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7F422" w14:textId="77777777" w:rsidR="00792343" w:rsidRDefault="00792343" w:rsidP="00792343">
      <w:pPr>
        <w:pStyle w:val="Normal0"/>
      </w:pPr>
    </w:p>
    <w:p w14:paraId="2D8D846F" w14:textId="77777777" w:rsidR="00693FC1" w:rsidRDefault="00693FC1" w:rsidP="00DB042F">
      <w:pPr>
        <w:pStyle w:val="TitleC"/>
        <w:jc w:val="left"/>
      </w:pPr>
    </w:p>
    <w:p w14:paraId="291E6620" w14:textId="77777777" w:rsidR="00DB042F" w:rsidRDefault="00DB042F" w:rsidP="00693FC1">
      <w:pPr>
        <w:pStyle w:val="TitleC"/>
      </w:pPr>
    </w:p>
    <w:p w14:paraId="0E409E43" w14:textId="77777777" w:rsidR="00DB042F" w:rsidRDefault="00DB042F" w:rsidP="00693FC1">
      <w:pPr>
        <w:pStyle w:val="TitleC"/>
      </w:pPr>
    </w:p>
    <w:p w14:paraId="60043280" w14:textId="77777777" w:rsidR="00DB042F" w:rsidRDefault="00DB042F" w:rsidP="00693FC1">
      <w:pPr>
        <w:pStyle w:val="TitleC"/>
      </w:pPr>
    </w:p>
    <w:p w14:paraId="1C124141" w14:textId="77777777" w:rsidR="00DB042F" w:rsidRDefault="00DB042F" w:rsidP="00693FC1">
      <w:pPr>
        <w:pStyle w:val="TitleC"/>
      </w:pPr>
    </w:p>
    <w:p w14:paraId="035E0B8C" w14:textId="77777777" w:rsidR="00693FC1" w:rsidRDefault="009E4E6C" w:rsidP="00693FC1">
      <w:pPr>
        <w:pStyle w:val="Centered"/>
      </w:pPr>
      <w:r>
        <w:t>_________________________</w:t>
      </w:r>
    </w:p>
    <w:p w14:paraId="49ED9E6D" w14:textId="77777777" w:rsidR="00693FC1" w:rsidRDefault="00164CE1" w:rsidP="00693FC1">
      <w:pPr>
        <w:pStyle w:val="Centered"/>
        <w:spacing w:after="0"/>
      </w:pPr>
      <w:r>
        <w:t xml:space="preserve">Qualified Small Employer </w:t>
      </w:r>
      <w:r w:rsidR="00693FC1">
        <w:t xml:space="preserve">Health Reimbursement Arrangement </w:t>
      </w:r>
    </w:p>
    <w:p w14:paraId="3BE387A7" w14:textId="77777777" w:rsidR="00693FC1" w:rsidRDefault="00693FC1" w:rsidP="00693FC1">
      <w:pPr>
        <w:pStyle w:val="Centered"/>
        <w:spacing w:after="0"/>
      </w:pPr>
    </w:p>
    <w:p w14:paraId="22D7D328" w14:textId="77777777" w:rsidR="00693FC1" w:rsidRDefault="00693FC1" w:rsidP="00693FC1"/>
    <w:p w14:paraId="4CCC75EE" w14:textId="77777777" w:rsidR="00693FC1" w:rsidRDefault="00693FC1" w:rsidP="00693FC1"/>
    <w:p w14:paraId="5AD5017A" w14:textId="77777777" w:rsidR="00693FC1" w:rsidRDefault="00693FC1" w:rsidP="00693FC1"/>
    <w:p w14:paraId="38A6933E" w14:textId="77777777" w:rsidR="00693FC1" w:rsidRDefault="00693FC1" w:rsidP="00693FC1"/>
    <w:p w14:paraId="696B76E8" w14:textId="77777777" w:rsidR="00DB042F" w:rsidRDefault="00693FC1" w:rsidP="00693FC1">
      <w:pPr>
        <w:pStyle w:val="Centered"/>
        <w:rPr>
          <w:bCs/>
        </w:rPr>
      </w:pPr>
      <w:r>
        <w:t>Effective</w:t>
      </w:r>
      <w:r>
        <w:rPr>
          <w:bCs/>
        </w:rPr>
        <w:t xml:space="preserve"> </w:t>
      </w:r>
      <w:r w:rsidR="009E4E6C">
        <w:rPr>
          <w:bCs/>
        </w:rPr>
        <w:t>________________</w:t>
      </w:r>
      <w:r w:rsidR="00913535">
        <w:rPr>
          <w:bCs/>
        </w:rPr>
        <w:t>, 20__</w:t>
      </w:r>
    </w:p>
    <w:p w14:paraId="5ABD83C3" w14:textId="77777777" w:rsidR="006B5F7E" w:rsidRDefault="006B5F7E" w:rsidP="00693FC1">
      <w:pPr>
        <w:pStyle w:val="Centered"/>
        <w:rPr>
          <w:bCs/>
        </w:rPr>
      </w:pPr>
    </w:p>
    <w:p w14:paraId="3374B5BE" w14:textId="77777777" w:rsidR="006B5F7E" w:rsidRDefault="006B5F7E" w:rsidP="00693FC1">
      <w:pPr>
        <w:pStyle w:val="Centered"/>
        <w:rPr>
          <w:bCs/>
        </w:rPr>
      </w:pPr>
    </w:p>
    <w:p w14:paraId="1F6D1510" w14:textId="77777777" w:rsidR="006B5F7E" w:rsidRDefault="006B5F7E" w:rsidP="00693FC1">
      <w:pPr>
        <w:pStyle w:val="Centered"/>
        <w:rPr>
          <w:bCs/>
        </w:rPr>
      </w:pPr>
    </w:p>
    <w:p w14:paraId="36CDD4E3" w14:textId="77777777" w:rsidR="006B5F7E" w:rsidRDefault="006B5F7E" w:rsidP="00693FC1">
      <w:pPr>
        <w:pStyle w:val="Centered"/>
        <w:rPr>
          <w:bCs/>
        </w:rPr>
      </w:pPr>
    </w:p>
    <w:p w14:paraId="116CECA6" w14:textId="77777777" w:rsidR="00404E11" w:rsidRDefault="00404E11" w:rsidP="00693FC1">
      <w:pPr>
        <w:pStyle w:val="Centered"/>
        <w:rPr>
          <w:bCs/>
        </w:rPr>
      </w:pPr>
    </w:p>
    <w:p w14:paraId="1ABF4A2A" w14:textId="77777777" w:rsidR="00404E11" w:rsidRDefault="00404E11" w:rsidP="00693FC1">
      <w:pPr>
        <w:pStyle w:val="Centered"/>
        <w:rPr>
          <w:bCs/>
        </w:rPr>
      </w:pPr>
    </w:p>
    <w:p w14:paraId="378CE707" w14:textId="77777777" w:rsidR="00404E11" w:rsidRDefault="00404E11" w:rsidP="00693FC1">
      <w:pPr>
        <w:pStyle w:val="Centered"/>
        <w:rPr>
          <w:bCs/>
        </w:rPr>
      </w:pPr>
    </w:p>
    <w:p w14:paraId="3387D31B" w14:textId="77777777" w:rsidR="00404E11" w:rsidRDefault="00404E11" w:rsidP="00693FC1">
      <w:pPr>
        <w:pStyle w:val="Centered"/>
        <w:rPr>
          <w:bCs/>
        </w:rPr>
      </w:pPr>
    </w:p>
    <w:p w14:paraId="7CBA8B4C" w14:textId="77777777" w:rsidR="00404E11" w:rsidRDefault="00404E11" w:rsidP="00693FC1">
      <w:pPr>
        <w:pStyle w:val="Centered"/>
        <w:rPr>
          <w:bCs/>
        </w:rPr>
      </w:pPr>
    </w:p>
    <w:p w14:paraId="1B7ED04F" w14:textId="77777777" w:rsidR="00404E11" w:rsidRDefault="00404E11" w:rsidP="00693FC1">
      <w:pPr>
        <w:pStyle w:val="Centered"/>
        <w:rPr>
          <w:bCs/>
        </w:rPr>
      </w:pPr>
    </w:p>
    <w:p w14:paraId="6B0A172D" w14:textId="77777777" w:rsidR="00404E11" w:rsidRDefault="00404E11" w:rsidP="00693FC1">
      <w:pPr>
        <w:pStyle w:val="Centered"/>
        <w:rPr>
          <w:bCs/>
        </w:rPr>
      </w:pPr>
    </w:p>
    <w:p w14:paraId="7D280730" w14:textId="77777777" w:rsidR="006B5F7E" w:rsidRDefault="006B5F7E" w:rsidP="006B5F7E">
      <w:pPr>
        <w:pStyle w:val="Centered"/>
        <w:pBdr>
          <w:top w:val="single" w:sz="4" w:space="1" w:color="auto"/>
          <w:left w:val="single" w:sz="4" w:space="4" w:color="auto"/>
          <w:bottom w:val="single" w:sz="4" w:space="1" w:color="auto"/>
          <w:right w:val="single" w:sz="4" w:space="4" w:color="auto"/>
        </w:pBdr>
        <w:jc w:val="both"/>
        <w:rPr>
          <w:bCs/>
        </w:rPr>
      </w:pPr>
      <w:r>
        <w:rPr>
          <w:bCs/>
        </w:rPr>
        <w:t>THIS IS A TEMPLATE QSEHRA DOCUMENT THAT CAN BE USED BY SMALL EMPLOYERS WHO WANT TO REIMBURSE EMPLOYEES’ INDIVIDUAL HEALTH INSURANCE PO</w:t>
      </w:r>
      <w:r w:rsidR="00441A42">
        <w:rPr>
          <w:bCs/>
        </w:rPr>
        <w:t>LICY PREMIUMS. BRETHREN BENEFIT</w:t>
      </w:r>
      <w:r>
        <w:rPr>
          <w:bCs/>
        </w:rPr>
        <w:t xml:space="preserve"> TRUST RECOMMENDS YOU CONSULT WITH YOUR TAX OR LEGAL ADVISOR BEFORE ADOPTING THIS PLAN.</w:t>
      </w:r>
    </w:p>
    <w:p w14:paraId="03A8C7BC" w14:textId="77777777" w:rsidR="006B5F7E" w:rsidRDefault="006B5F7E" w:rsidP="006B5F7E">
      <w:pPr>
        <w:pStyle w:val="Centered"/>
        <w:pBdr>
          <w:top w:val="single" w:sz="4" w:space="1" w:color="auto"/>
          <w:left w:val="single" w:sz="4" w:space="4" w:color="auto"/>
          <w:bottom w:val="single" w:sz="4" w:space="1" w:color="auto"/>
          <w:right w:val="single" w:sz="4" w:space="4" w:color="auto"/>
        </w:pBdr>
        <w:jc w:val="both"/>
        <w:rPr>
          <w:bCs/>
        </w:rPr>
        <w:sectPr w:rsidR="006B5F7E">
          <w:footerReference w:type="default" r:id="rId12"/>
          <w:footerReference w:type="first" r:id="rId13"/>
          <w:pgSz w:w="12240" w:h="15840" w:code="1"/>
          <w:pgMar w:top="1440" w:right="1440" w:bottom="1440" w:left="1440" w:header="720" w:footer="720" w:gutter="0"/>
          <w:pgNumType w:fmt="lowerRoman" w:start="1"/>
          <w:cols w:space="720"/>
          <w:noEndnote/>
        </w:sectPr>
      </w:pPr>
    </w:p>
    <w:p w14:paraId="7D031E2E" w14:textId="77777777" w:rsidR="00693FC1" w:rsidRDefault="00693FC1" w:rsidP="00693FC1">
      <w:pPr>
        <w:pStyle w:val="Centered"/>
        <w:rPr>
          <w:bCs/>
        </w:rPr>
      </w:pPr>
    </w:p>
    <w:p w14:paraId="7BA9D553" w14:textId="77777777" w:rsidR="00C54066" w:rsidRDefault="00C54066">
      <w:pPr>
        <w:pStyle w:val="Normal0"/>
        <w:jc w:val="center"/>
      </w:pPr>
      <w:r>
        <w:t>TABLE OF CONTENTS</w:t>
      </w:r>
    </w:p>
    <w:p w14:paraId="3D69D2DB" w14:textId="77777777" w:rsidR="00C54066" w:rsidRDefault="00C54066">
      <w:pPr>
        <w:jc w:val="right"/>
      </w:pPr>
      <w:r>
        <w:t>Page</w:t>
      </w:r>
    </w:p>
    <w:p w14:paraId="1FCADF39" w14:textId="77777777" w:rsidR="00446810" w:rsidRPr="002D54E7" w:rsidRDefault="00C54066">
      <w:pPr>
        <w:pStyle w:val="TOC1"/>
        <w:rPr>
          <w:rFonts w:ascii="Calibri" w:hAnsi="Calibri"/>
          <w:noProof/>
          <w:sz w:val="22"/>
          <w:szCs w:val="22"/>
        </w:rPr>
      </w:pPr>
      <w:r>
        <w:fldChar w:fldCharType="begin"/>
      </w:r>
      <w:r>
        <w:instrText xml:space="preserve"> TOC \f \o 1-2 \* MERGEFORMAT </w:instrText>
      </w:r>
      <w:r>
        <w:fldChar w:fldCharType="separate"/>
      </w:r>
      <w:r w:rsidR="00446810">
        <w:rPr>
          <w:noProof/>
        </w:rPr>
        <w:t>ARTICLE I DEFINITIONS</w:t>
      </w:r>
      <w:r w:rsidR="00446810">
        <w:rPr>
          <w:noProof/>
        </w:rPr>
        <w:tab/>
      </w:r>
      <w:r w:rsidR="00446810">
        <w:rPr>
          <w:noProof/>
        </w:rPr>
        <w:fldChar w:fldCharType="begin"/>
      </w:r>
      <w:r w:rsidR="00446810">
        <w:rPr>
          <w:noProof/>
        </w:rPr>
        <w:instrText xml:space="preserve"> PAGEREF _Toc486514250 \h </w:instrText>
      </w:r>
      <w:r w:rsidR="00446810">
        <w:rPr>
          <w:noProof/>
        </w:rPr>
      </w:r>
      <w:r w:rsidR="00446810">
        <w:rPr>
          <w:noProof/>
        </w:rPr>
        <w:fldChar w:fldCharType="separate"/>
      </w:r>
      <w:r w:rsidR="00446810">
        <w:rPr>
          <w:noProof/>
        </w:rPr>
        <w:t>2</w:t>
      </w:r>
      <w:r w:rsidR="00446810">
        <w:rPr>
          <w:noProof/>
        </w:rPr>
        <w:fldChar w:fldCharType="end"/>
      </w:r>
    </w:p>
    <w:p w14:paraId="44E24202" w14:textId="77777777" w:rsidR="00446810" w:rsidRPr="002D54E7" w:rsidRDefault="00446810">
      <w:pPr>
        <w:pStyle w:val="TOC2"/>
        <w:rPr>
          <w:rFonts w:ascii="Calibri" w:hAnsi="Calibri"/>
          <w:sz w:val="22"/>
          <w:szCs w:val="22"/>
        </w:rPr>
      </w:pPr>
      <w:r>
        <w:t>Claim Administrator</w:t>
      </w:r>
      <w:r>
        <w:tab/>
      </w:r>
      <w:r>
        <w:fldChar w:fldCharType="begin"/>
      </w:r>
      <w:r>
        <w:instrText xml:space="preserve"> PAGEREF _Toc486514251 \h </w:instrText>
      </w:r>
      <w:r>
        <w:fldChar w:fldCharType="separate"/>
      </w:r>
      <w:r>
        <w:t>2</w:t>
      </w:r>
      <w:r>
        <w:fldChar w:fldCharType="end"/>
      </w:r>
    </w:p>
    <w:p w14:paraId="370B1853" w14:textId="77777777" w:rsidR="00446810" w:rsidRPr="002D54E7" w:rsidRDefault="00446810">
      <w:pPr>
        <w:pStyle w:val="TOC2"/>
        <w:rPr>
          <w:rFonts w:ascii="Calibri" w:hAnsi="Calibri"/>
          <w:sz w:val="22"/>
          <w:szCs w:val="22"/>
        </w:rPr>
      </w:pPr>
      <w:r>
        <w:t>C</w:t>
      </w:r>
      <w:r w:rsidRPr="00EC4E16">
        <w:rPr>
          <w:bCs/>
          <w:iCs/>
        </w:rPr>
        <w:t>o</w:t>
      </w:r>
      <w:r>
        <w:t>de</w:t>
      </w:r>
      <w:r>
        <w:tab/>
      </w:r>
      <w:r>
        <w:tab/>
      </w:r>
      <w:r>
        <w:fldChar w:fldCharType="begin"/>
      </w:r>
      <w:r>
        <w:instrText xml:space="preserve"> PAGEREF _Toc486514252 \h </w:instrText>
      </w:r>
      <w:r>
        <w:fldChar w:fldCharType="separate"/>
      </w:r>
      <w:r>
        <w:t>2</w:t>
      </w:r>
      <w:r>
        <w:fldChar w:fldCharType="end"/>
      </w:r>
    </w:p>
    <w:p w14:paraId="3FB0FA93" w14:textId="77777777" w:rsidR="00446810" w:rsidRPr="002D54E7" w:rsidRDefault="00446810">
      <w:pPr>
        <w:pStyle w:val="TOC2"/>
        <w:rPr>
          <w:rFonts w:ascii="Calibri" w:hAnsi="Calibri"/>
          <w:sz w:val="22"/>
          <w:szCs w:val="22"/>
        </w:rPr>
      </w:pPr>
      <w:r>
        <w:t>Dependent</w:t>
      </w:r>
      <w:r>
        <w:tab/>
      </w:r>
      <w:r>
        <w:fldChar w:fldCharType="begin"/>
      </w:r>
      <w:r>
        <w:instrText xml:space="preserve"> PAGEREF _Toc486514253 \h </w:instrText>
      </w:r>
      <w:r>
        <w:fldChar w:fldCharType="separate"/>
      </w:r>
      <w:r>
        <w:t>2</w:t>
      </w:r>
      <w:r>
        <w:fldChar w:fldCharType="end"/>
      </w:r>
    </w:p>
    <w:p w14:paraId="0389ABC1" w14:textId="77777777" w:rsidR="00446810" w:rsidRPr="002D54E7" w:rsidRDefault="00446810">
      <w:pPr>
        <w:pStyle w:val="TOC2"/>
        <w:rPr>
          <w:rFonts w:ascii="Calibri" w:hAnsi="Calibri"/>
          <w:sz w:val="22"/>
          <w:szCs w:val="22"/>
        </w:rPr>
      </w:pPr>
      <w:r>
        <w:t>Effective Date</w:t>
      </w:r>
      <w:r>
        <w:tab/>
      </w:r>
      <w:r>
        <w:fldChar w:fldCharType="begin"/>
      </w:r>
      <w:r>
        <w:instrText xml:space="preserve"> PAGEREF _Toc486514254 \h </w:instrText>
      </w:r>
      <w:r>
        <w:fldChar w:fldCharType="separate"/>
      </w:r>
      <w:r>
        <w:t>2</w:t>
      </w:r>
      <w:r>
        <w:fldChar w:fldCharType="end"/>
      </w:r>
    </w:p>
    <w:p w14:paraId="538EB021" w14:textId="77777777" w:rsidR="00446810" w:rsidRPr="002D54E7" w:rsidRDefault="00446810">
      <w:pPr>
        <w:pStyle w:val="TOC2"/>
        <w:rPr>
          <w:rFonts w:ascii="Calibri" w:hAnsi="Calibri"/>
          <w:sz w:val="22"/>
          <w:szCs w:val="22"/>
        </w:rPr>
      </w:pPr>
      <w:r>
        <w:t>Eligible Employee</w:t>
      </w:r>
      <w:r>
        <w:tab/>
      </w:r>
      <w:r>
        <w:fldChar w:fldCharType="begin"/>
      </w:r>
      <w:r>
        <w:instrText xml:space="preserve"> PAGEREF _Toc486514255 \h </w:instrText>
      </w:r>
      <w:r>
        <w:fldChar w:fldCharType="separate"/>
      </w:r>
      <w:r>
        <w:t>2</w:t>
      </w:r>
      <w:r>
        <w:fldChar w:fldCharType="end"/>
      </w:r>
    </w:p>
    <w:p w14:paraId="2407B17D" w14:textId="77777777" w:rsidR="00446810" w:rsidRPr="002D54E7" w:rsidRDefault="00446810">
      <w:pPr>
        <w:pStyle w:val="TOC2"/>
        <w:rPr>
          <w:rFonts w:ascii="Calibri" w:hAnsi="Calibri"/>
          <w:sz w:val="22"/>
          <w:szCs w:val="22"/>
        </w:rPr>
      </w:pPr>
      <w:r>
        <w:t>Employer</w:t>
      </w:r>
      <w:r>
        <w:tab/>
      </w:r>
      <w:r>
        <w:fldChar w:fldCharType="begin"/>
      </w:r>
      <w:r>
        <w:instrText xml:space="preserve"> PAGEREF _Toc486514256 \h </w:instrText>
      </w:r>
      <w:r>
        <w:fldChar w:fldCharType="separate"/>
      </w:r>
      <w:r>
        <w:t>2</w:t>
      </w:r>
      <w:r>
        <w:fldChar w:fldCharType="end"/>
      </w:r>
    </w:p>
    <w:p w14:paraId="5630D789" w14:textId="77777777" w:rsidR="00446810" w:rsidRPr="002D54E7" w:rsidRDefault="00446810">
      <w:pPr>
        <w:pStyle w:val="TOC2"/>
        <w:rPr>
          <w:rFonts w:ascii="Calibri" w:hAnsi="Calibri"/>
          <w:sz w:val="22"/>
          <w:szCs w:val="22"/>
        </w:rPr>
      </w:pPr>
      <w:r>
        <w:t>Enrollment Form</w:t>
      </w:r>
      <w:r>
        <w:tab/>
      </w:r>
      <w:r>
        <w:fldChar w:fldCharType="begin"/>
      </w:r>
      <w:r>
        <w:instrText xml:space="preserve"> PAGEREF _Toc486514257 \h </w:instrText>
      </w:r>
      <w:r>
        <w:fldChar w:fldCharType="separate"/>
      </w:r>
      <w:r>
        <w:t>2</w:t>
      </w:r>
      <w:r>
        <w:fldChar w:fldCharType="end"/>
      </w:r>
    </w:p>
    <w:p w14:paraId="2AC9756B" w14:textId="77777777" w:rsidR="00446810" w:rsidRPr="002D54E7" w:rsidRDefault="00446810">
      <w:pPr>
        <w:pStyle w:val="TOC2"/>
        <w:rPr>
          <w:rFonts w:ascii="Calibri" w:hAnsi="Calibri"/>
          <w:sz w:val="22"/>
          <w:szCs w:val="22"/>
        </w:rPr>
      </w:pPr>
      <w:r>
        <w:t>Health Care Expense</w:t>
      </w:r>
      <w:r>
        <w:tab/>
      </w:r>
      <w:r>
        <w:fldChar w:fldCharType="begin"/>
      </w:r>
      <w:r>
        <w:instrText xml:space="preserve"> PAGEREF _Toc486514258 \h </w:instrText>
      </w:r>
      <w:r>
        <w:fldChar w:fldCharType="separate"/>
      </w:r>
      <w:r>
        <w:t>3</w:t>
      </w:r>
      <w:r>
        <w:fldChar w:fldCharType="end"/>
      </w:r>
    </w:p>
    <w:p w14:paraId="0DAA4AC3" w14:textId="77777777" w:rsidR="00446810" w:rsidRPr="002D54E7" w:rsidRDefault="00446810">
      <w:pPr>
        <w:pStyle w:val="TOC2"/>
        <w:rPr>
          <w:rFonts w:ascii="Calibri" w:hAnsi="Calibri"/>
          <w:sz w:val="22"/>
          <w:szCs w:val="22"/>
        </w:rPr>
      </w:pPr>
      <w:r w:rsidRPr="00EC4E16">
        <w:rPr>
          <w:bCs/>
        </w:rPr>
        <w:t>HRA Account</w:t>
      </w:r>
      <w:r>
        <w:tab/>
      </w:r>
      <w:r>
        <w:fldChar w:fldCharType="begin"/>
      </w:r>
      <w:r>
        <w:instrText xml:space="preserve"> PAGEREF _Toc486514259 \h </w:instrText>
      </w:r>
      <w:r>
        <w:fldChar w:fldCharType="separate"/>
      </w:r>
      <w:r>
        <w:t>3</w:t>
      </w:r>
      <w:r>
        <w:fldChar w:fldCharType="end"/>
      </w:r>
    </w:p>
    <w:p w14:paraId="5902D9DA" w14:textId="77777777" w:rsidR="00446810" w:rsidRPr="002D54E7" w:rsidRDefault="00446810">
      <w:pPr>
        <w:pStyle w:val="TOC2"/>
        <w:rPr>
          <w:rFonts w:ascii="Calibri" w:hAnsi="Calibri"/>
          <w:sz w:val="22"/>
          <w:szCs w:val="22"/>
        </w:rPr>
      </w:pPr>
      <w:r>
        <w:t>Participant</w:t>
      </w:r>
      <w:r>
        <w:tab/>
      </w:r>
      <w:r>
        <w:fldChar w:fldCharType="begin"/>
      </w:r>
      <w:r>
        <w:instrText xml:space="preserve"> PAGEREF _Toc486514260 \h </w:instrText>
      </w:r>
      <w:r>
        <w:fldChar w:fldCharType="separate"/>
      </w:r>
      <w:r>
        <w:t>3</w:t>
      </w:r>
      <w:r>
        <w:fldChar w:fldCharType="end"/>
      </w:r>
    </w:p>
    <w:p w14:paraId="5D6C772E" w14:textId="77777777" w:rsidR="00446810" w:rsidRPr="002D54E7" w:rsidRDefault="00446810">
      <w:pPr>
        <w:pStyle w:val="TOC2"/>
        <w:rPr>
          <w:rFonts w:ascii="Calibri" w:hAnsi="Calibri"/>
          <w:sz w:val="22"/>
          <w:szCs w:val="22"/>
        </w:rPr>
      </w:pPr>
      <w:r>
        <w:t>Period of Coverage</w:t>
      </w:r>
      <w:r>
        <w:tab/>
      </w:r>
      <w:r>
        <w:fldChar w:fldCharType="begin"/>
      </w:r>
      <w:r>
        <w:instrText xml:space="preserve"> PAGEREF _Toc486514261 \h </w:instrText>
      </w:r>
      <w:r>
        <w:fldChar w:fldCharType="separate"/>
      </w:r>
      <w:r>
        <w:t>3</w:t>
      </w:r>
      <w:r>
        <w:fldChar w:fldCharType="end"/>
      </w:r>
    </w:p>
    <w:p w14:paraId="25250AA3" w14:textId="77777777" w:rsidR="00446810" w:rsidRPr="002D54E7" w:rsidRDefault="00446810">
      <w:pPr>
        <w:pStyle w:val="TOC2"/>
        <w:rPr>
          <w:rFonts w:ascii="Calibri" w:hAnsi="Calibri"/>
          <w:sz w:val="22"/>
          <w:szCs w:val="22"/>
        </w:rPr>
      </w:pPr>
      <w:r>
        <w:t>Plan</w:t>
      </w:r>
      <w:r>
        <w:tab/>
      </w:r>
      <w:r>
        <w:tab/>
      </w:r>
      <w:r>
        <w:fldChar w:fldCharType="begin"/>
      </w:r>
      <w:r>
        <w:instrText xml:space="preserve"> PAGEREF _Toc486514262 \h </w:instrText>
      </w:r>
      <w:r>
        <w:fldChar w:fldCharType="separate"/>
      </w:r>
      <w:r>
        <w:t>3</w:t>
      </w:r>
      <w:r>
        <w:fldChar w:fldCharType="end"/>
      </w:r>
    </w:p>
    <w:p w14:paraId="1915CA69" w14:textId="77777777" w:rsidR="00446810" w:rsidRPr="002D54E7" w:rsidRDefault="00446810">
      <w:pPr>
        <w:pStyle w:val="TOC2"/>
        <w:rPr>
          <w:rFonts w:ascii="Calibri" w:hAnsi="Calibri"/>
          <w:sz w:val="22"/>
          <w:szCs w:val="22"/>
        </w:rPr>
      </w:pPr>
      <w:r>
        <w:t>Plan Administrator</w:t>
      </w:r>
      <w:r>
        <w:tab/>
      </w:r>
      <w:r>
        <w:fldChar w:fldCharType="begin"/>
      </w:r>
      <w:r>
        <w:instrText xml:space="preserve"> PAGEREF _Toc486514263 \h </w:instrText>
      </w:r>
      <w:r>
        <w:fldChar w:fldCharType="separate"/>
      </w:r>
      <w:r>
        <w:t>3</w:t>
      </w:r>
      <w:r>
        <w:fldChar w:fldCharType="end"/>
      </w:r>
    </w:p>
    <w:p w14:paraId="7402E4A6" w14:textId="77777777" w:rsidR="00446810" w:rsidRPr="002D54E7" w:rsidRDefault="00446810">
      <w:pPr>
        <w:pStyle w:val="TOC2"/>
        <w:rPr>
          <w:rFonts w:ascii="Calibri" w:hAnsi="Calibri"/>
          <w:sz w:val="22"/>
          <w:szCs w:val="22"/>
        </w:rPr>
      </w:pPr>
      <w:r>
        <w:t>Plan Year</w:t>
      </w:r>
      <w:r>
        <w:tab/>
      </w:r>
      <w:r>
        <w:fldChar w:fldCharType="begin"/>
      </w:r>
      <w:r>
        <w:instrText xml:space="preserve"> PAGEREF _Toc486514264 \h </w:instrText>
      </w:r>
      <w:r>
        <w:fldChar w:fldCharType="separate"/>
      </w:r>
      <w:r>
        <w:t>4</w:t>
      </w:r>
      <w:r>
        <w:fldChar w:fldCharType="end"/>
      </w:r>
    </w:p>
    <w:p w14:paraId="2E0AB196" w14:textId="77777777" w:rsidR="00446810" w:rsidRPr="002D54E7" w:rsidRDefault="00446810">
      <w:pPr>
        <w:pStyle w:val="TOC2"/>
        <w:rPr>
          <w:rFonts w:ascii="Calibri" w:hAnsi="Calibri"/>
          <w:sz w:val="22"/>
          <w:szCs w:val="22"/>
        </w:rPr>
      </w:pPr>
      <w:r>
        <w:t>Spouse</w:t>
      </w:r>
      <w:r>
        <w:tab/>
      </w:r>
      <w:r>
        <w:tab/>
      </w:r>
      <w:r>
        <w:fldChar w:fldCharType="begin"/>
      </w:r>
      <w:r>
        <w:instrText xml:space="preserve"> PAGEREF _Toc486514265 \h </w:instrText>
      </w:r>
      <w:r>
        <w:fldChar w:fldCharType="separate"/>
      </w:r>
      <w:r>
        <w:t>4</w:t>
      </w:r>
      <w:r>
        <w:fldChar w:fldCharType="end"/>
      </w:r>
    </w:p>
    <w:p w14:paraId="6B4B95F1" w14:textId="77777777" w:rsidR="00446810" w:rsidRPr="002D54E7" w:rsidRDefault="00446810">
      <w:pPr>
        <w:pStyle w:val="TOC1"/>
        <w:rPr>
          <w:rFonts w:ascii="Calibri" w:hAnsi="Calibri"/>
          <w:noProof/>
          <w:sz w:val="22"/>
          <w:szCs w:val="22"/>
        </w:rPr>
      </w:pPr>
      <w:r>
        <w:rPr>
          <w:noProof/>
        </w:rPr>
        <w:t>ARTICLE II ELIGIBILITY AND ENROLLMENT</w:t>
      </w:r>
      <w:r>
        <w:rPr>
          <w:noProof/>
        </w:rPr>
        <w:tab/>
      </w:r>
      <w:r>
        <w:rPr>
          <w:noProof/>
        </w:rPr>
        <w:fldChar w:fldCharType="begin"/>
      </w:r>
      <w:r>
        <w:rPr>
          <w:noProof/>
        </w:rPr>
        <w:instrText xml:space="preserve"> PAGEREF _Toc486514266 \h </w:instrText>
      </w:r>
      <w:r>
        <w:rPr>
          <w:noProof/>
        </w:rPr>
      </w:r>
      <w:r>
        <w:rPr>
          <w:noProof/>
        </w:rPr>
        <w:fldChar w:fldCharType="separate"/>
      </w:r>
      <w:r>
        <w:rPr>
          <w:noProof/>
        </w:rPr>
        <w:t>5</w:t>
      </w:r>
      <w:r>
        <w:rPr>
          <w:noProof/>
        </w:rPr>
        <w:fldChar w:fldCharType="end"/>
      </w:r>
    </w:p>
    <w:p w14:paraId="4DC41F35" w14:textId="77777777" w:rsidR="00446810" w:rsidRPr="002D54E7" w:rsidRDefault="00446810">
      <w:pPr>
        <w:pStyle w:val="TOC2"/>
        <w:rPr>
          <w:rFonts w:ascii="Calibri" w:hAnsi="Calibri"/>
          <w:sz w:val="22"/>
          <w:szCs w:val="22"/>
        </w:rPr>
      </w:pPr>
      <w:r w:rsidRPr="00EC4E16">
        <w:t>2.01</w:t>
      </w:r>
      <w:r w:rsidRPr="002D54E7">
        <w:rPr>
          <w:rFonts w:ascii="Calibri" w:hAnsi="Calibri"/>
          <w:sz w:val="22"/>
          <w:szCs w:val="22"/>
        </w:rPr>
        <w:tab/>
      </w:r>
      <w:r>
        <w:t>Eligibility</w:t>
      </w:r>
      <w:r>
        <w:tab/>
      </w:r>
      <w:r>
        <w:fldChar w:fldCharType="begin"/>
      </w:r>
      <w:r>
        <w:instrText xml:space="preserve"> PAGEREF _Toc486514267 \h </w:instrText>
      </w:r>
      <w:r>
        <w:fldChar w:fldCharType="separate"/>
      </w:r>
      <w:r>
        <w:t>5</w:t>
      </w:r>
      <w:r>
        <w:fldChar w:fldCharType="end"/>
      </w:r>
    </w:p>
    <w:p w14:paraId="77EE1A61" w14:textId="77777777" w:rsidR="00446810" w:rsidRPr="002D54E7" w:rsidRDefault="00446810">
      <w:pPr>
        <w:pStyle w:val="TOC2"/>
        <w:rPr>
          <w:rFonts w:ascii="Calibri" w:hAnsi="Calibri"/>
          <w:sz w:val="22"/>
          <w:szCs w:val="22"/>
        </w:rPr>
      </w:pPr>
      <w:r w:rsidRPr="00EC4E16">
        <w:t>2.02</w:t>
      </w:r>
      <w:r w:rsidRPr="002D54E7">
        <w:rPr>
          <w:rFonts w:ascii="Calibri" w:hAnsi="Calibri"/>
          <w:sz w:val="22"/>
          <w:szCs w:val="22"/>
        </w:rPr>
        <w:tab/>
      </w:r>
      <w:r>
        <w:t>Enrollment</w:t>
      </w:r>
      <w:r>
        <w:tab/>
      </w:r>
      <w:r>
        <w:fldChar w:fldCharType="begin"/>
      </w:r>
      <w:r>
        <w:instrText xml:space="preserve"> PAGEREF _Toc486514268 \h </w:instrText>
      </w:r>
      <w:r>
        <w:fldChar w:fldCharType="separate"/>
      </w:r>
      <w:r>
        <w:t>5</w:t>
      </w:r>
      <w:r>
        <w:fldChar w:fldCharType="end"/>
      </w:r>
    </w:p>
    <w:p w14:paraId="0476EB2F" w14:textId="77777777" w:rsidR="00446810" w:rsidRPr="002D54E7" w:rsidRDefault="00446810">
      <w:pPr>
        <w:pStyle w:val="TOC1"/>
        <w:rPr>
          <w:rFonts w:ascii="Calibri" w:hAnsi="Calibri"/>
          <w:noProof/>
          <w:sz w:val="22"/>
          <w:szCs w:val="22"/>
        </w:rPr>
      </w:pPr>
      <w:r>
        <w:rPr>
          <w:noProof/>
        </w:rPr>
        <w:t>ARTICLE III TERMINATION OF BENEFITS</w:t>
      </w:r>
      <w:r>
        <w:rPr>
          <w:noProof/>
        </w:rPr>
        <w:tab/>
      </w:r>
      <w:r>
        <w:rPr>
          <w:noProof/>
        </w:rPr>
        <w:fldChar w:fldCharType="begin"/>
      </w:r>
      <w:r>
        <w:rPr>
          <w:noProof/>
        </w:rPr>
        <w:instrText xml:space="preserve"> PAGEREF _Toc486514269 \h </w:instrText>
      </w:r>
      <w:r>
        <w:rPr>
          <w:noProof/>
        </w:rPr>
      </w:r>
      <w:r>
        <w:rPr>
          <w:noProof/>
        </w:rPr>
        <w:fldChar w:fldCharType="separate"/>
      </w:r>
      <w:r>
        <w:rPr>
          <w:noProof/>
        </w:rPr>
        <w:t>6</w:t>
      </w:r>
      <w:r>
        <w:rPr>
          <w:noProof/>
        </w:rPr>
        <w:fldChar w:fldCharType="end"/>
      </w:r>
    </w:p>
    <w:p w14:paraId="61292BEF" w14:textId="77777777" w:rsidR="00446810" w:rsidRPr="002D54E7" w:rsidRDefault="00446810">
      <w:pPr>
        <w:pStyle w:val="TOC2"/>
        <w:rPr>
          <w:rFonts w:ascii="Calibri" w:hAnsi="Calibri"/>
          <w:sz w:val="22"/>
          <w:szCs w:val="22"/>
        </w:rPr>
      </w:pPr>
      <w:r>
        <w:t>3.01</w:t>
      </w:r>
      <w:r w:rsidRPr="002D54E7">
        <w:rPr>
          <w:rFonts w:ascii="Calibri" w:hAnsi="Calibri"/>
          <w:sz w:val="22"/>
          <w:szCs w:val="22"/>
        </w:rPr>
        <w:tab/>
      </w:r>
      <w:r>
        <w:t>Termination of Coverage</w:t>
      </w:r>
      <w:r>
        <w:tab/>
      </w:r>
      <w:r>
        <w:fldChar w:fldCharType="begin"/>
      </w:r>
      <w:r>
        <w:instrText xml:space="preserve"> PAGEREF _Toc486514270 \h </w:instrText>
      </w:r>
      <w:r>
        <w:fldChar w:fldCharType="separate"/>
      </w:r>
      <w:r>
        <w:t>6</w:t>
      </w:r>
      <w:r>
        <w:fldChar w:fldCharType="end"/>
      </w:r>
    </w:p>
    <w:p w14:paraId="03876311" w14:textId="77777777" w:rsidR="00446810" w:rsidRPr="002D54E7" w:rsidRDefault="00446810">
      <w:pPr>
        <w:pStyle w:val="TOC2"/>
        <w:rPr>
          <w:rFonts w:ascii="Calibri" w:hAnsi="Calibri"/>
          <w:sz w:val="22"/>
          <w:szCs w:val="22"/>
        </w:rPr>
      </w:pPr>
      <w:r>
        <w:t>3.02</w:t>
      </w:r>
      <w:r w:rsidRPr="002D54E7">
        <w:rPr>
          <w:rFonts w:ascii="Calibri" w:hAnsi="Calibri"/>
          <w:sz w:val="22"/>
          <w:szCs w:val="22"/>
        </w:rPr>
        <w:tab/>
      </w:r>
      <w:r>
        <w:t xml:space="preserve">Coverage Following </w:t>
      </w:r>
      <w:r w:rsidRPr="00EC4E16">
        <w:t>Termination of Employment</w:t>
      </w:r>
      <w:r>
        <w:tab/>
      </w:r>
      <w:r>
        <w:fldChar w:fldCharType="begin"/>
      </w:r>
      <w:r>
        <w:instrText xml:space="preserve"> PAGEREF _Toc486514271 \h </w:instrText>
      </w:r>
      <w:r>
        <w:fldChar w:fldCharType="separate"/>
      </w:r>
      <w:r>
        <w:t>6</w:t>
      </w:r>
      <w:r>
        <w:fldChar w:fldCharType="end"/>
      </w:r>
    </w:p>
    <w:p w14:paraId="7BF04496" w14:textId="77777777" w:rsidR="00446810" w:rsidRPr="002D54E7" w:rsidRDefault="00446810">
      <w:pPr>
        <w:pStyle w:val="TOC1"/>
        <w:rPr>
          <w:rFonts w:ascii="Calibri" w:hAnsi="Calibri"/>
          <w:noProof/>
          <w:sz w:val="22"/>
          <w:szCs w:val="22"/>
        </w:rPr>
      </w:pPr>
      <w:r>
        <w:rPr>
          <w:noProof/>
        </w:rPr>
        <w:t>ARTICLE IV REIMBURSEMENT BENEFITS</w:t>
      </w:r>
      <w:r>
        <w:rPr>
          <w:noProof/>
        </w:rPr>
        <w:tab/>
      </w:r>
      <w:r>
        <w:rPr>
          <w:noProof/>
        </w:rPr>
        <w:fldChar w:fldCharType="begin"/>
      </w:r>
      <w:r>
        <w:rPr>
          <w:noProof/>
        </w:rPr>
        <w:instrText xml:space="preserve"> PAGEREF _Toc486514272 \h </w:instrText>
      </w:r>
      <w:r>
        <w:rPr>
          <w:noProof/>
        </w:rPr>
      </w:r>
      <w:r>
        <w:rPr>
          <w:noProof/>
        </w:rPr>
        <w:fldChar w:fldCharType="separate"/>
      </w:r>
      <w:r>
        <w:rPr>
          <w:noProof/>
        </w:rPr>
        <w:t>7</w:t>
      </w:r>
      <w:r>
        <w:rPr>
          <w:noProof/>
        </w:rPr>
        <w:fldChar w:fldCharType="end"/>
      </w:r>
    </w:p>
    <w:p w14:paraId="4B841E49" w14:textId="77777777" w:rsidR="00446810" w:rsidRPr="002D54E7" w:rsidRDefault="00446810">
      <w:pPr>
        <w:pStyle w:val="TOC2"/>
        <w:rPr>
          <w:rFonts w:ascii="Calibri" w:hAnsi="Calibri"/>
          <w:sz w:val="22"/>
          <w:szCs w:val="22"/>
        </w:rPr>
      </w:pPr>
      <w:r w:rsidRPr="00EC4E16">
        <w:t>4.01</w:t>
      </w:r>
      <w:r w:rsidRPr="002D54E7">
        <w:rPr>
          <w:rFonts w:ascii="Calibri" w:hAnsi="Calibri"/>
          <w:sz w:val="22"/>
          <w:szCs w:val="22"/>
        </w:rPr>
        <w:tab/>
      </w:r>
      <w:r>
        <w:t>Provision of Benefits</w:t>
      </w:r>
      <w:r>
        <w:tab/>
      </w:r>
      <w:r>
        <w:fldChar w:fldCharType="begin"/>
      </w:r>
      <w:r>
        <w:instrText xml:space="preserve"> PAGEREF _Toc486514273 \h </w:instrText>
      </w:r>
      <w:r>
        <w:fldChar w:fldCharType="separate"/>
      </w:r>
      <w:r>
        <w:t>7</w:t>
      </w:r>
      <w:r>
        <w:fldChar w:fldCharType="end"/>
      </w:r>
    </w:p>
    <w:p w14:paraId="268AB0A9" w14:textId="77777777" w:rsidR="00446810" w:rsidRPr="002D54E7" w:rsidRDefault="00446810">
      <w:pPr>
        <w:pStyle w:val="TOC2"/>
        <w:rPr>
          <w:rFonts w:ascii="Calibri" w:hAnsi="Calibri"/>
          <w:sz w:val="22"/>
          <w:szCs w:val="22"/>
        </w:rPr>
      </w:pPr>
      <w:r w:rsidRPr="00EC4E16">
        <w:t>4.02</w:t>
      </w:r>
      <w:r w:rsidRPr="002D54E7">
        <w:rPr>
          <w:rFonts w:ascii="Calibri" w:hAnsi="Calibri"/>
          <w:sz w:val="22"/>
          <w:szCs w:val="22"/>
        </w:rPr>
        <w:tab/>
      </w:r>
      <w:r>
        <w:t>Contributions and Funding</w:t>
      </w:r>
      <w:r>
        <w:tab/>
      </w:r>
      <w:r>
        <w:fldChar w:fldCharType="begin"/>
      </w:r>
      <w:r>
        <w:instrText xml:space="preserve"> PAGEREF _Toc486514274 \h </w:instrText>
      </w:r>
      <w:r>
        <w:fldChar w:fldCharType="separate"/>
      </w:r>
      <w:r>
        <w:t>7</w:t>
      </w:r>
      <w:r>
        <w:fldChar w:fldCharType="end"/>
      </w:r>
    </w:p>
    <w:p w14:paraId="31A80A94" w14:textId="77777777" w:rsidR="00446810" w:rsidRPr="002D54E7" w:rsidRDefault="00446810">
      <w:pPr>
        <w:pStyle w:val="TOC2"/>
        <w:rPr>
          <w:rFonts w:ascii="Calibri" w:hAnsi="Calibri"/>
          <w:sz w:val="22"/>
          <w:szCs w:val="22"/>
        </w:rPr>
      </w:pPr>
      <w:r w:rsidRPr="00EC4E16">
        <w:t>4.03</w:t>
      </w:r>
      <w:r w:rsidRPr="002D54E7">
        <w:rPr>
          <w:rFonts w:ascii="Calibri" w:hAnsi="Calibri"/>
          <w:sz w:val="22"/>
          <w:szCs w:val="22"/>
        </w:rPr>
        <w:tab/>
      </w:r>
      <w:r>
        <w:t>Limitations on Reimbursements and Forfeitures</w:t>
      </w:r>
      <w:r>
        <w:tab/>
      </w:r>
      <w:r>
        <w:fldChar w:fldCharType="begin"/>
      </w:r>
      <w:r>
        <w:instrText xml:space="preserve"> PAGEREF _Toc486514275 \h </w:instrText>
      </w:r>
      <w:r>
        <w:fldChar w:fldCharType="separate"/>
      </w:r>
      <w:r>
        <w:t>7</w:t>
      </w:r>
      <w:r>
        <w:fldChar w:fldCharType="end"/>
      </w:r>
    </w:p>
    <w:p w14:paraId="16AA98AC" w14:textId="77777777" w:rsidR="00446810" w:rsidRPr="002D54E7" w:rsidRDefault="00446810">
      <w:pPr>
        <w:pStyle w:val="TOC2"/>
        <w:rPr>
          <w:rFonts w:ascii="Calibri" w:hAnsi="Calibri"/>
          <w:sz w:val="22"/>
          <w:szCs w:val="22"/>
        </w:rPr>
      </w:pPr>
      <w:r>
        <w:t>4.04</w:t>
      </w:r>
      <w:r w:rsidRPr="002D54E7">
        <w:rPr>
          <w:rFonts w:ascii="Calibri" w:hAnsi="Calibri"/>
          <w:sz w:val="22"/>
          <w:szCs w:val="22"/>
        </w:rPr>
        <w:tab/>
      </w:r>
      <w:r>
        <w:t>Annual Limits</w:t>
      </w:r>
      <w:r>
        <w:tab/>
      </w:r>
      <w:r>
        <w:fldChar w:fldCharType="begin"/>
      </w:r>
      <w:r>
        <w:instrText xml:space="preserve"> PAGEREF _Toc486514276 \h </w:instrText>
      </w:r>
      <w:r>
        <w:fldChar w:fldCharType="separate"/>
      </w:r>
      <w:r>
        <w:t>8</w:t>
      </w:r>
      <w:r>
        <w:fldChar w:fldCharType="end"/>
      </w:r>
    </w:p>
    <w:p w14:paraId="29AFCE36" w14:textId="77777777" w:rsidR="00446810" w:rsidRPr="002D54E7" w:rsidRDefault="00446810">
      <w:pPr>
        <w:pStyle w:val="TOC2"/>
        <w:rPr>
          <w:rFonts w:ascii="Calibri" w:hAnsi="Calibri"/>
          <w:sz w:val="22"/>
          <w:szCs w:val="22"/>
        </w:rPr>
      </w:pPr>
      <w:r w:rsidRPr="00EC4E16">
        <w:t>4.05</w:t>
      </w:r>
      <w:r w:rsidRPr="002D54E7">
        <w:rPr>
          <w:rFonts w:ascii="Calibri" w:hAnsi="Calibri"/>
          <w:sz w:val="22"/>
          <w:szCs w:val="22"/>
        </w:rPr>
        <w:tab/>
      </w:r>
      <w:r w:rsidRPr="00EC4E16">
        <w:t xml:space="preserve">No </w:t>
      </w:r>
      <w:r>
        <w:t>HRA Account Carryover</w:t>
      </w:r>
      <w:r>
        <w:tab/>
      </w:r>
      <w:r>
        <w:fldChar w:fldCharType="begin"/>
      </w:r>
      <w:r>
        <w:instrText xml:space="preserve"> PAGEREF _Toc486514277 \h </w:instrText>
      </w:r>
      <w:r>
        <w:fldChar w:fldCharType="separate"/>
      </w:r>
      <w:r>
        <w:t>8</w:t>
      </w:r>
      <w:r>
        <w:fldChar w:fldCharType="end"/>
      </w:r>
    </w:p>
    <w:p w14:paraId="5886AB48" w14:textId="77777777" w:rsidR="00446810" w:rsidRPr="002D54E7" w:rsidRDefault="00446810">
      <w:pPr>
        <w:pStyle w:val="TOC2"/>
        <w:rPr>
          <w:rFonts w:ascii="Calibri" w:hAnsi="Calibri"/>
          <w:sz w:val="22"/>
          <w:szCs w:val="22"/>
        </w:rPr>
      </w:pPr>
      <w:r>
        <w:t>4.06</w:t>
      </w:r>
      <w:r w:rsidRPr="002D54E7">
        <w:rPr>
          <w:rFonts w:ascii="Calibri" w:hAnsi="Calibri"/>
          <w:sz w:val="22"/>
          <w:szCs w:val="22"/>
        </w:rPr>
        <w:tab/>
      </w:r>
      <w:r>
        <w:t>Expense Reimbursement Procedure</w:t>
      </w:r>
      <w:r>
        <w:tab/>
      </w:r>
      <w:r>
        <w:fldChar w:fldCharType="begin"/>
      </w:r>
      <w:r>
        <w:instrText xml:space="preserve"> PAGEREF _Toc486514278 \h </w:instrText>
      </w:r>
      <w:r>
        <w:fldChar w:fldCharType="separate"/>
      </w:r>
      <w:r>
        <w:t>8</w:t>
      </w:r>
      <w:r>
        <w:fldChar w:fldCharType="end"/>
      </w:r>
    </w:p>
    <w:p w14:paraId="4165D5CD" w14:textId="77777777" w:rsidR="00446810" w:rsidRPr="002D54E7" w:rsidRDefault="00446810">
      <w:pPr>
        <w:pStyle w:val="TOC2"/>
        <w:rPr>
          <w:rFonts w:ascii="Calibri" w:hAnsi="Calibri"/>
          <w:sz w:val="22"/>
          <w:szCs w:val="22"/>
        </w:rPr>
      </w:pPr>
      <w:r w:rsidRPr="00EC4E16">
        <w:t>4.07</w:t>
      </w:r>
      <w:r w:rsidRPr="002D54E7">
        <w:rPr>
          <w:rFonts w:ascii="Calibri" w:hAnsi="Calibri"/>
          <w:sz w:val="22"/>
          <w:szCs w:val="22"/>
        </w:rPr>
        <w:tab/>
      </w:r>
      <w:r>
        <w:t>Coordination with Other Sources, Including Flexible Spending Accounts</w:t>
      </w:r>
      <w:r>
        <w:tab/>
      </w:r>
      <w:r>
        <w:fldChar w:fldCharType="begin"/>
      </w:r>
      <w:r>
        <w:instrText xml:space="preserve"> PAGEREF _Toc486514279 \h </w:instrText>
      </w:r>
      <w:r>
        <w:fldChar w:fldCharType="separate"/>
      </w:r>
      <w:r>
        <w:t>9</w:t>
      </w:r>
      <w:r>
        <w:fldChar w:fldCharType="end"/>
      </w:r>
    </w:p>
    <w:p w14:paraId="7AC801D8" w14:textId="77777777" w:rsidR="00446810" w:rsidRPr="002D54E7" w:rsidRDefault="00446810">
      <w:pPr>
        <w:pStyle w:val="TOC2"/>
        <w:rPr>
          <w:rFonts w:ascii="Calibri" w:hAnsi="Calibri"/>
          <w:sz w:val="22"/>
          <w:szCs w:val="22"/>
        </w:rPr>
      </w:pPr>
      <w:r w:rsidRPr="00EC4E16">
        <w:t>4.08</w:t>
      </w:r>
      <w:r w:rsidRPr="002D54E7">
        <w:rPr>
          <w:rFonts w:ascii="Calibri" w:hAnsi="Calibri"/>
          <w:sz w:val="22"/>
          <w:szCs w:val="22"/>
        </w:rPr>
        <w:tab/>
      </w:r>
      <w:r w:rsidRPr="00EC4E16">
        <w:rPr>
          <w:rFonts w:cs="Arial"/>
        </w:rPr>
        <w:t>Impact on Premium Tax Credits</w:t>
      </w:r>
      <w:r>
        <w:tab/>
      </w:r>
      <w:r>
        <w:fldChar w:fldCharType="begin"/>
      </w:r>
      <w:r>
        <w:instrText xml:space="preserve"> PAGEREF _Toc486514280 \h </w:instrText>
      </w:r>
      <w:r>
        <w:fldChar w:fldCharType="separate"/>
      </w:r>
      <w:r>
        <w:t>9</w:t>
      </w:r>
      <w:r>
        <w:fldChar w:fldCharType="end"/>
      </w:r>
    </w:p>
    <w:p w14:paraId="65FBBCA5" w14:textId="77777777" w:rsidR="00446810" w:rsidRPr="002D54E7" w:rsidRDefault="00446810">
      <w:pPr>
        <w:pStyle w:val="TOC1"/>
        <w:rPr>
          <w:rFonts w:ascii="Calibri" w:hAnsi="Calibri"/>
          <w:noProof/>
          <w:sz w:val="22"/>
          <w:szCs w:val="22"/>
        </w:rPr>
      </w:pPr>
      <w:r>
        <w:rPr>
          <w:noProof/>
        </w:rPr>
        <w:t>ARTICLE V PAYMENT OF BENEFITS</w:t>
      </w:r>
      <w:r>
        <w:rPr>
          <w:noProof/>
        </w:rPr>
        <w:tab/>
      </w:r>
      <w:r>
        <w:rPr>
          <w:noProof/>
        </w:rPr>
        <w:fldChar w:fldCharType="begin"/>
      </w:r>
      <w:r>
        <w:rPr>
          <w:noProof/>
        </w:rPr>
        <w:instrText xml:space="preserve"> PAGEREF _Toc486514281 \h </w:instrText>
      </w:r>
      <w:r>
        <w:rPr>
          <w:noProof/>
        </w:rPr>
      </w:r>
      <w:r>
        <w:rPr>
          <w:noProof/>
        </w:rPr>
        <w:fldChar w:fldCharType="separate"/>
      </w:r>
      <w:r>
        <w:rPr>
          <w:noProof/>
        </w:rPr>
        <w:t>10</w:t>
      </w:r>
      <w:r>
        <w:rPr>
          <w:noProof/>
        </w:rPr>
        <w:fldChar w:fldCharType="end"/>
      </w:r>
    </w:p>
    <w:p w14:paraId="0580E57B" w14:textId="77777777" w:rsidR="00446810" w:rsidRPr="002D54E7" w:rsidRDefault="00446810">
      <w:pPr>
        <w:pStyle w:val="TOC2"/>
        <w:rPr>
          <w:rFonts w:ascii="Calibri" w:hAnsi="Calibri"/>
          <w:sz w:val="22"/>
          <w:szCs w:val="22"/>
        </w:rPr>
      </w:pPr>
      <w:r w:rsidRPr="00EC4E16">
        <w:t>5.01</w:t>
      </w:r>
      <w:r w:rsidRPr="002D54E7">
        <w:rPr>
          <w:rFonts w:ascii="Calibri" w:hAnsi="Calibri"/>
          <w:sz w:val="22"/>
          <w:szCs w:val="22"/>
        </w:rPr>
        <w:tab/>
      </w:r>
      <w:r>
        <w:t>Application for Benefits</w:t>
      </w:r>
      <w:r>
        <w:tab/>
      </w:r>
      <w:r>
        <w:fldChar w:fldCharType="begin"/>
      </w:r>
      <w:r>
        <w:instrText xml:space="preserve"> PAGEREF _Toc486514282 \h </w:instrText>
      </w:r>
      <w:r>
        <w:fldChar w:fldCharType="separate"/>
      </w:r>
      <w:r>
        <w:t>10</w:t>
      </w:r>
      <w:r>
        <w:fldChar w:fldCharType="end"/>
      </w:r>
    </w:p>
    <w:p w14:paraId="3CF04380" w14:textId="77777777" w:rsidR="00446810" w:rsidRPr="002D54E7" w:rsidRDefault="00446810">
      <w:pPr>
        <w:pStyle w:val="TOC2"/>
        <w:rPr>
          <w:rFonts w:ascii="Calibri" w:hAnsi="Calibri"/>
          <w:sz w:val="22"/>
          <w:szCs w:val="22"/>
        </w:rPr>
      </w:pPr>
      <w:r w:rsidRPr="00EC4E16">
        <w:lastRenderedPageBreak/>
        <w:t>5.02</w:t>
      </w:r>
      <w:r w:rsidRPr="002D54E7">
        <w:rPr>
          <w:rFonts w:ascii="Calibri" w:hAnsi="Calibri"/>
          <w:sz w:val="22"/>
          <w:szCs w:val="22"/>
        </w:rPr>
        <w:tab/>
      </w:r>
      <w:r>
        <w:t>Assignment of Benefits</w:t>
      </w:r>
      <w:r>
        <w:tab/>
      </w:r>
      <w:r>
        <w:fldChar w:fldCharType="begin"/>
      </w:r>
      <w:r>
        <w:instrText xml:space="preserve"> PAGEREF _Toc486514283 \h </w:instrText>
      </w:r>
      <w:r>
        <w:fldChar w:fldCharType="separate"/>
      </w:r>
      <w:r>
        <w:t>10</w:t>
      </w:r>
      <w:r>
        <w:fldChar w:fldCharType="end"/>
      </w:r>
    </w:p>
    <w:p w14:paraId="685A5898" w14:textId="77777777" w:rsidR="00446810" w:rsidRPr="002D54E7" w:rsidRDefault="00446810">
      <w:pPr>
        <w:pStyle w:val="TOC2"/>
        <w:rPr>
          <w:rFonts w:ascii="Calibri" w:hAnsi="Calibri"/>
          <w:sz w:val="22"/>
          <w:szCs w:val="22"/>
        </w:rPr>
      </w:pPr>
      <w:r w:rsidRPr="00EC4E16">
        <w:t>5.03</w:t>
      </w:r>
      <w:r w:rsidRPr="002D54E7">
        <w:rPr>
          <w:rFonts w:ascii="Calibri" w:hAnsi="Calibri"/>
          <w:sz w:val="22"/>
          <w:szCs w:val="22"/>
        </w:rPr>
        <w:tab/>
      </w:r>
      <w:r>
        <w:t>Payment to Representative</w:t>
      </w:r>
      <w:r>
        <w:tab/>
      </w:r>
      <w:r>
        <w:fldChar w:fldCharType="begin"/>
      </w:r>
      <w:r>
        <w:instrText xml:space="preserve"> PAGEREF _Toc486514284 \h </w:instrText>
      </w:r>
      <w:r>
        <w:fldChar w:fldCharType="separate"/>
      </w:r>
      <w:r>
        <w:t>10</w:t>
      </w:r>
      <w:r>
        <w:fldChar w:fldCharType="end"/>
      </w:r>
    </w:p>
    <w:p w14:paraId="6D05A9EA" w14:textId="77777777" w:rsidR="00446810" w:rsidRPr="002D54E7" w:rsidRDefault="00446810">
      <w:pPr>
        <w:pStyle w:val="TOC2"/>
        <w:rPr>
          <w:rFonts w:ascii="Calibri" w:hAnsi="Calibri"/>
          <w:sz w:val="22"/>
          <w:szCs w:val="22"/>
        </w:rPr>
      </w:pPr>
      <w:r w:rsidRPr="00EC4E16">
        <w:t>5.04</w:t>
      </w:r>
      <w:r w:rsidRPr="002D54E7">
        <w:rPr>
          <w:rFonts w:ascii="Calibri" w:hAnsi="Calibri"/>
          <w:sz w:val="22"/>
          <w:szCs w:val="22"/>
        </w:rPr>
        <w:tab/>
      </w:r>
      <w:r>
        <w:t>Responsibility for Payment</w:t>
      </w:r>
      <w:r>
        <w:tab/>
      </w:r>
      <w:r>
        <w:fldChar w:fldCharType="begin"/>
      </w:r>
      <w:r>
        <w:instrText xml:space="preserve"> PAGEREF _Toc486514285 \h </w:instrText>
      </w:r>
      <w:r>
        <w:fldChar w:fldCharType="separate"/>
      </w:r>
      <w:r>
        <w:t>10</w:t>
      </w:r>
      <w:r>
        <w:fldChar w:fldCharType="end"/>
      </w:r>
    </w:p>
    <w:p w14:paraId="0D546907" w14:textId="77777777" w:rsidR="00446810" w:rsidRPr="002D54E7" w:rsidRDefault="00446810">
      <w:pPr>
        <w:pStyle w:val="TOC2"/>
        <w:rPr>
          <w:rFonts w:ascii="Calibri" w:hAnsi="Calibri"/>
          <w:sz w:val="22"/>
          <w:szCs w:val="22"/>
        </w:rPr>
      </w:pPr>
      <w:r w:rsidRPr="00EC4E16">
        <w:t>5.05</w:t>
      </w:r>
      <w:r w:rsidRPr="002D54E7">
        <w:rPr>
          <w:rFonts w:ascii="Calibri" w:hAnsi="Calibri"/>
          <w:sz w:val="22"/>
          <w:szCs w:val="22"/>
        </w:rPr>
        <w:tab/>
      </w:r>
      <w:r>
        <w:t>Overpayments</w:t>
      </w:r>
      <w:r>
        <w:tab/>
      </w:r>
      <w:r>
        <w:fldChar w:fldCharType="begin"/>
      </w:r>
      <w:r>
        <w:instrText xml:space="preserve"> PAGEREF _Toc486514286 \h </w:instrText>
      </w:r>
      <w:r>
        <w:fldChar w:fldCharType="separate"/>
      </w:r>
      <w:r>
        <w:t>10</w:t>
      </w:r>
      <w:r>
        <w:fldChar w:fldCharType="end"/>
      </w:r>
    </w:p>
    <w:p w14:paraId="7A4DDE1F" w14:textId="77777777" w:rsidR="00446810" w:rsidRPr="002D54E7" w:rsidRDefault="00446810">
      <w:pPr>
        <w:pStyle w:val="TOC2"/>
        <w:rPr>
          <w:rFonts w:ascii="Calibri" w:hAnsi="Calibri"/>
          <w:sz w:val="22"/>
          <w:szCs w:val="22"/>
        </w:rPr>
      </w:pPr>
      <w:r w:rsidRPr="00EC4E16">
        <w:t>5.06</w:t>
      </w:r>
      <w:r w:rsidRPr="002D54E7">
        <w:rPr>
          <w:rFonts w:ascii="Calibri" w:hAnsi="Calibri"/>
          <w:sz w:val="22"/>
          <w:szCs w:val="22"/>
        </w:rPr>
        <w:tab/>
      </w:r>
      <w:r>
        <w:t>Participant’s Responsibilities</w:t>
      </w:r>
      <w:r>
        <w:tab/>
      </w:r>
      <w:r>
        <w:fldChar w:fldCharType="begin"/>
      </w:r>
      <w:r>
        <w:instrText xml:space="preserve"> PAGEREF _Toc486514287 \h </w:instrText>
      </w:r>
      <w:r>
        <w:fldChar w:fldCharType="separate"/>
      </w:r>
      <w:r>
        <w:t>11</w:t>
      </w:r>
      <w:r>
        <w:fldChar w:fldCharType="end"/>
      </w:r>
    </w:p>
    <w:p w14:paraId="184F4E64" w14:textId="77777777" w:rsidR="00446810" w:rsidRPr="002D54E7" w:rsidRDefault="00446810">
      <w:pPr>
        <w:pStyle w:val="TOC2"/>
        <w:rPr>
          <w:rFonts w:ascii="Calibri" w:hAnsi="Calibri"/>
          <w:sz w:val="22"/>
          <w:szCs w:val="22"/>
        </w:rPr>
      </w:pPr>
      <w:r w:rsidRPr="00EC4E16">
        <w:t>5.07</w:t>
      </w:r>
      <w:r w:rsidRPr="002D54E7">
        <w:rPr>
          <w:rFonts w:ascii="Calibri" w:hAnsi="Calibri"/>
          <w:sz w:val="22"/>
          <w:szCs w:val="22"/>
        </w:rPr>
        <w:tab/>
      </w:r>
      <w:r>
        <w:t>Missing Person</w:t>
      </w:r>
      <w:r>
        <w:tab/>
      </w:r>
      <w:r>
        <w:fldChar w:fldCharType="begin"/>
      </w:r>
      <w:r>
        <w:instrText xml:space="preserve"> PAGEREF _Toc486514288 \h </w:instrText>
      </w:r>
      <w:r>
        <w:fldChar w:fldCharType="separate"/>
      </w:r>
      <w:r>
        <w:t>11</w:t>
      </w:r>
      <w:r>
        <w:fldChar w:fldCharType="end"/>
      </w:r>
    </w:p>
    <w:p w14:paraId="357F0102" w14:textId="77777777" w:rsidR="00446810" w:rsidRPr="002D54E7" w:rsidRDefault="00446810">
      <w:pPr>
        <w:pStyle w:val="TOC2"/>
        <w:rPr>
          <w:rFonts w:ascii="Calibri" w:hAnsi="Calibri"/>
          <w:sz w:val="22"/>
          <w:szCs w:val="22"/>
        </w:rPr>
      </w:pPr>
      <w:r w:rsidRPr="00EC4E16">
        <w:t>5.08</w:t>
      </w:r>
      <w:r w:rsidRPr="002D54E7">
        <w:rPr>
          <w:rFonts w:ascii="Calibri" w:hAnsi="Calibri"/>
          <w:sz w:val="22"/>
          <w:szCs w:val="22"/>
        </w:rPr>
        <w:tab/>
      </w:r>
      <w:r>
        <w:t>Fraudulent Claims</w:t>
      </w:r>
      <w:r>
        <w:tab/>
      </w:r>
      <w:r>
        <w:fldChar w:fldCharType="begin"/>
      </w:r>
      <w:r>
        <w:instrText xml:space="preserve"> PAGEREF _Toc486514289 \h </w:instrText>
      </w:r>
      <w:r>
        <w:fldChar w:fldCharType="separate"/>
      </w:r>
      <w:r>
        <w:t>11</w:t>
      </w:r>
      <w:r>
        <w:fldChar w:fldCharType="end"/>
      </w:r>
    </w:p>
    <w:p w14:paraId="645689C8" w14:textId="77777777" w:rsidR="00446810" w:rsidRPr="002D54E7" w:rsidRDefault="00446810">
      <w:pPr>
        <w:pStyle w:val="TOC1"/>
        <w:rPr>
          <w:rFonts w:ascii="Calibri" w:hAnsi="Calibri"/>
          <w:noProof/>
          <w:sz w:val="22"/>
          <w:szCs w:val="22"/>
        </w:rPr>
      </w:pPr>
      <w:r>
        <w:rPr>
          <w:noProof/>
        </w:rPr>
        <w:t>ARTICLE VI ADMINISTRATION OF THE PLAN</w:t>
      </w:r>
      <w:r>
        <w:rPr>
          <w:noProof/>
        </w:rPr>
        <w:tab/>
      </w:r>
      <w:r>
        <w:rPr>
          <w:noProof/>
        </w:rPr>
        <w:fldChar w:fldCharType="begin"/>
      </w:r>
      <w:r>
        <w:rPr>
          <w:noProof/>
        </w:rPr>
        <w:instrText xml:space="preserve"> PAGEREF _Toc486514290 \h </w:instrText>
      </w:r>
      <w:r>
        <w:rPr>
          <w:noProof/>
        </w:rPr>
      </w:r>
      <w:r>
        <w:rPr>
          <w:noProof/>
        </w:rPr>
        <w:fldChar w:fldCharType="separate"/>
      </w:r>
      <w:r>
        <w:rPr>
          <w:noProof/>
        </w:rPr>
        <w:t>12</w:t>
      </w:r>
      <w:r>
        <w:rPr>
          <w:noProof/>
        </w:rPr>
        <w:fldChar w:fldCharType="end"/>
      </w:r>
    </w:p>
    <w:p w14:paraId="66F0B89D" w14:textId="77777777" w:rsidR="00446810" w:rsidRPr="002D54E7" w:rsidRDefault="00446810">
      <w:pPr>
        <w:pStyle w:val="TOC2"/>
        <w:rPr>
          <w:rFonts w:ascii="Calibri" w:hAnsi="Calibri"/>
          <w:sz w:val="22"/>
          <w:szCs w:val="22"/>
        </w:rPr>
      </w:pPr>
      <w:r>
        <w:t>6.01</w:t>
      </w:r>
      <w:r w:rsidRPr="002D54E7">
        <w:rPr>
          <w:rFonts w:ascii="Calibri" w:hAnsi="Calibri"/>
          <w:sz w:val="22"/>
          <w:szCs w:val="22"/>
        </w:rPr>
        <w:tab/>
      </w:r>
      <w:r>
        <w:t>Administration of the Plan</w:t>
      </w:r>
      <w:r>
        <w:tab/>
      </w:r>
      <w:r>
        <w:fldChar w:fldCharType="begin"/>
      </w:r>
      <w:r>
        <w:instrText xml:space="preserve"> PAGEREF _Toc486514291 \h </w:instrText>
      </w:r>
      <w:r>
        <w:fldChar w:fldCharType="separate"/>
      </w:r>
      <w:r>
        <w:t>12</w:t>
      </w:r>
      <w:r>
        <w:fldChar w:fldCharType="end"/>
      </w:r>
    </w:p>
    <w:p w14:paraId="3BE73BA6" w14:textId="77777777" w:rsidR="00446810" w:rsidRPr="002D54E7" w:rsidRDefault="00446810">
      <w:pPr>
        <w:pStyle w:val="TOC2"/>
        <w:rPr>
          <w:rFonts w:ascii="Calibri" w:hAnsi="Calibri"/>
          <w:sz w:val="22"/>
          <w:szCs w:val="22"/>
        </w:rPr>
      </w:pPr>
      <w:r w:rsidRPr="00EC4E16">
        <w:t>6.02</w:t>
      </w:r>
      <w:r w:rsidRPr="002D54E7">
        <w:rPr>
          <w:rFonts w:ascii="Calibri" w:hAnsi="Calibri"/>
          <w:sz w:val="22"/>
          <w:szCs w:val="22"/>
        </w:rPr>
        <w:tab/>
      </w:r>
      <w:r>
        <w:t>Appointment of Claim Administrator</w:t>
      </w:r>
      <w:r>
        <w:tab/>
      </w:r>
      <w:r>
        <w:fldChar w:fldCharType="begin"/>
      </w:r>
      <w:r>
        <w:instrText xml:space="preserve"> PAGEREF _Toc486514292 \h </w:instrText>
      </w:r>
      <w:r>
        <w:fldChar w:fldCharType="separate"/>
      </w:r>
      <w:r>
        <w:t>12</w:t>
      </w:r>
      <w:r>
        <w:fldChar w:fldCharType="end"/>
      </w:r>
    </w:p>
    <w:p w14:paraId="30E81643" w14:textId="77777777" w:rsidR="00446810" w:rsidRPr="002D54E7" w:rsidRDefault="00446810">
      <w:pPr>
        <w:pStyle w:val="TOC2"/>
        <w:rPr>
          <w:rFonts w:ascii="Calibri" w:hAnsi="Calibri"/>
          <w:sz w:val="22"/>
          <w:szCs w:val="22"/>
        </w:rPr>
      </w:pPr>
      <w:r w:rsidRPr="00EC4E16">
        <w:t>6.03</w:t>
      </w:r>
      <w:r w:rsidRPr="002D54E7">
        <w:rPr>
          <w:rFonts w:ascii="Calibri" w:hAnsi="Calibri"/>
          <w:sz w:val="22"/>
          <w:szCs w:val="22"/>
        </w:rPr>
        <w:tab/>
      </w:r>
      <w:r>
        <w:t>Powers of the Plan Administrator</w:t>
      </w:r>
      <w:r>
        <w:tab/>
      </w:r>
      <w:r>
        <w:fldChar w:fldCharType="begin"/>
      </w:r>
      <w:r>
        <w:instrText xml:space="preserve"> PAGEREF _Toc486514293 \h </w:instrText>
      </w:r>
      <w:r>
        <w:fldChar w:fldCharType="separate"/>
      </w:r>
      <w:r>
        <w:t>12</w:t>
      </w:r>
      <w:r>
        <w:fldChar w:fldCharType="end"/>
      </w:r>
    </w:p>
    <w:p w14:paraId="52AAE2B4" w14:textId="77777777" w:rsidR="00446810" w:rsidRPr="002D54E7" w:rsidRDefault="00446810">
      <w:pPr>
        <w:pStyle w:val="TOC2"/>
        <w:rPr>
          <w:rFonts w:ascii="Calibri" w:hAnsi="Calibri"/>
          <w:sz w:val="22"/>
          <w:szCs w:val="22"/>
        </w:rPr>
      </w:pPr>
      <w:r w:rsidRPr="00EC4E16">
        <w:t>6.04</w:t>
      </w:r>
      <w:r w:rsidRPr="002D54E7">
        <w:rPr>
          <w:rFonts w:ascii="Calibri" w:hAnsi="Calibri"/>
          <w:sz w:val="22"/>
          <w:szCs w:val="22"/>
        </w:rPr>
        <w:tab/>
      </w:r>
      <w:r>
        <w:t>Claims Procedure</w:t>
      </w:r>
      <w:r>
        <w:tab/>
      </w:r>
      <w:r>
        <w:fldChar w:fldCharType="begin"/>
      </w:r>
      <w:r>
        <w:instrText xml:space="preserve"> PAGEREF _Toc486514294 \h </w:instrText>
      </w:r>
      <w:r>
        <w:fldChar w:fldCharType="separate"/>
      </w:r>
      <w:r>
        <w:t>13</w:t>
      </w:r>
      <w:r>
        <w:fldChar w:fldCharType="end"/>
      </w:r>
    </w:p>
    <w:p w14:paraId="00C7EF7B" w14:textId="77777777" w:rsidR="00446810" w:rsidRPr="002D54E7" w:rsidRDefault="00446810">
      <w:pPr>
        <w:pStyle w:val="TOC2"/>
        <w:rPr>
          <w:rFonts w:ascii="Calibri" w:hAnsi="Calibri"/>
          <w:sz w:val="22"/>
          <w:szCs w:val="22"/>
        </w:rPr>
      </w:pPr>
      <w:r w:rsidRPr="00EC4E16">
        <w:t>6.05</w:t>
      </w:r>
      <w:r w:rsidRPr="002D54E7">
        <w:rPr>
          <w:rFonts w:ascii="Calibri" w:hAnsi="Calibri"/>
          <w:sz w:val="22"/>
          <w:szCs w:val="22"/>
        </w:rPr>
        <w:tab/>
      </w:r>
      <w:r>
        <w:t>Records and Reports</w:t>
      </w:r>
      <w:r>
        <w:tab/>
      </w:r>
      <w:r>
        <w:fldChar w:fldCharType="begin"/>
      </w:r>
      <w:r>
        <w:instrText xml:space="preserve"> PAGEREF _Toc486514295 \h </w:instrText>
      </w:r>
      <w:r>
        <w:fldChar w:fldCharType="separate"/>
      </w:r>
      <w:r>
        <w:t>14</w:t>
      </w:r>
      <w:r>
        <w:fldChar w:fldCharType="end"/>
      </w:r>
    </w:p>
    <w:p w14:paraId="113AFE3B" w14:textId="77777777" w:rsidR="00446810" w:rsidRPr="002D54E7" w:rsidRDefault="00446810">
      <w:pPr>
        <w:pStyle w:val="TOC2"/>
        <w:rPr>
          <w:rFonts w:ascii="Calibri" w:hAnsi="Calibri"/>
          <w:sz w:val="22"/>
          <w:szCs w:val="22"/>
        </w:rPr>
      </w:pPr>
      <w:r w:rsidRPr="00EC4E16">
        <w:t>6.06</w:t>
      </w:r>
      <w:r w:rsidRPr="002D54E7">
        <w:rPr>
          <w:rFonts w:ascii="Calibri" w:hAnsi="Calibri"/>
          <w:sz w:val="22"/>
          <w:szCs w:val="22"/>
        </w:rPr>
        <w:tab/>
      </w:r>
      <w:r>
        <w:t>Limitation on Liability</w:t>
      </w:r>
      <w:r>
        <w:tab/>
      </w:r>
      <w:r>
        <w:fldChar w:fldCharType="begin"/>
      </w:r>
      <w:r>
        <w:instrText xml:space="preserve"> PAGEREF _Toc486514296 \h </w:instrText>
      </w:r>
      <w:r>
        <w:fldChar w:fldCharType="separate"/>
      </w:r>
      <w:r>
        <w:t>14</w:t>
      </w:r>
      <w:r>
        <w:fldChar w:fldCharType="end"/>
      </w:r>
    </w:p>
    <w:p w14:paraId="1F37C7EC" w14:textId="77777777" w:rsidR="00446810" w:rsidRPr="002D54E7" w:rsidRDefault="00446810">
      <w:pPr>
        <w:pStyle w:val="TOC2"/>
        <w:rPr>
          <w:rFonts w:ascii="Calibri" w:hAnsi="Calibri"/>
          <w:sz w:val="22"/>
          <w:szCs w:val="22"/>
        </w:rPr>
      </w:pPr>
      <w:r w:rsidRPr="00EC4E16">
        <w:t>6.07</w:t>
      </w:r>
      <w:r w:rsidRPr="002D54E7">
        <w:rPr>
          <w:rFonts w:ascii="Calibri" w:hAnsi="Calibri"/>
          <w:sz w:val="22"/>
          <w:szCs w:val="22"/>
        </w:rPr>
        <w:tab/>
      </w:r>
      <w:r>
        <w:t>Indemnification</w:t>
      </w:r>
      <w:r>
        <w:tab/>
      </w:r>
      <w:r>
        <w:fldChar w:fldCharType="begin"/>
      </w:r>
      <w:r>
        <w:instrText xml:space="preserve"> PAGEREF _Toc486514297 \h </w:instrText>
      </w:r>
      <w:r>
        <w:fldChar w:fldCharType="separate"/>
      </w:r>
      <w:r>
        <w:t>14</w:t>
      </w:r>
      <w:r>
        <w:fldChar w:fldCharType="end"/>
      </w:r>
    </w:p>
    <w:p w14:paraId="39FD6756" w14:textId="77777777" w:rsidR="00446810" w:rsidRPr="002D54E7" w:rsidRDefault="00446810">
      <w:pPr>
        <w:pStyle w:val="TOC2"/>
        <w:rPr>
          <w:rFonts w:ascii="Calibri" w:hAnsi="Calibri"/>
          <w:sz w:val="22"/>
          <w:szCs w:val="22"/>
        </w:rPr>
      </w:pPr>
      <w:r w:rsidRPr="00EC4E16">
        <w:t>6.08</w:t>
      </w:r>
      <w:r w:rsidRPr="002D54E7">
        <w:rPr>
          <w:rFonts w:ascii="Calibri" w:hAnsi="Calibri"/>
          <w:sz w:val="22"/>
          <w:szCs w:val="22"/>
        </w:rPr>
        <w:tab/>
      </w:r>
      <w:r>
        <w:t>Notice</w:t>
      </w:r>
      <w:r>
        <w:tab/>
      </w:r>
      <w:r>
        <w:fldChar w:fldCharType="begin"/>
      </w:r>
      <w:r>
        <w:instrText xml:space="preserve"> PAGEREF _Toc486514298 \h </w:instrText>
      </w:r>
      <w:r>
        <w:fldChar w:fldCharType="separate"/>
      </w:r>
      <w:r>
        <w:t>15</w:t>
      </w:r>
      <w:r>
        <w:fldChar w:fldCharType="end"/>
      </w:r>
    </w:p>
    <w:p w14:paraId="49723215" w14:textId="77777777" w:rsidR="00446810" w:rsidRPr="002D54E7" w:rsidRDefault="00446810">
      <w:pPr>
        <w:pStyle w:val="TOC1"/>
        <w:rPr>
          <w:rFonts w:ascii="Calibri" w:hAnsi="Calibri"/>
          <w:noProof/>
          <w:sz w:val="22"/>
          <w:szCs w:val="22"/>
        </w:rPr>
      </w:pPr>
      <w:r>
        <w:rPr>
          <w:noProof/>
        </w:rPr>
        <w:t>ARTICLE VII DURATION AND AMENDMENT OF THE PLAN</w:t>
      </w:r>
      <w:r>
        <w:rPr>
          <w:noProof/>
        </w:rPr>
        <w:tab/>
      </w:r>
      <w:r>
        <w:rPr>
          <w:noProof/>
        </w:rPr>
        <w:fldChar w:fldCharType="begin"/>
      </w:r>
      <w:r>
        <w:rPr>
          <w:noProof/>
        </w:rPr>
        <w:instrText xml:space="preserve"> PAGEREF _Toc486514299 \h </w:instrText>
      </w:r>
      <w:r>
        <w:rPr>
          <w:noProof/>
        </w:rPr>
      </w:r>
      <w:r>
        <w:rPr>
          <w:noProof/>
        </w:rPr>
        <w:fldChar w:fldCharType="separate"/>
      </w:r>
      <w:r>
        <w:rPr>
          <w:noProof/>
        </w:rPr>
        <w:t>16</w:t>
      </w:r>
      <w:r>
        <w:rPr>
          <w:noProof/>
        </w:rPr>
        <w:fldChar w:fldCharType="end"/>
      </w:r>
    </w:p>
    <w:p w14:paraId="3CF83E13" w14:textId="77777777" w:rsidR="00446810" w:rsidRPr="002D54E7" w:rsidRDefault="00446810">
      <w:pPr>
        <w:pStyle w:val="TOC2"/>
        <w:rPr>
          <w:rFonts w:ascii="Calibri" w:hAnsi="Calibri"/>
          <w:sz w:val="22"/>
          <w:szCs w:val="22"/>
        </w:rPr>
      </w:pPr>
      <w:r w:rsidRPr="00EC4E16">
        <w:t>7.01</w:t>
      </w:r>
      <w:r w:rsidRPr="002D54E7">
        <w:rPr>
          <w:rFonts w:ascii="Calibri" w:hAnsi="Calibri"/>
          <w:sz w:val="22"/>
          <w:szCs w:val="22"/>
        </w:rPr>
        <w:tab/>
      </w:r>
      <w:r>
        <w:t>Right to Amend</w:t>
      </w:r>
      <w:r>
        <w:tab/>
      </w:r>
      <w:r>
        <w:fldChar w:fldCharType="begin"/>
      </w:r>
      <w:r>
        <w:instrText xml:space="preserve"> PAGEREF _Toc486514300 \h </w:instrText>
      </w:r>
      <w:r>
        <w:fldChar w:fldCharType="separate"/>
      </w:r>
      <w:r>
        <w:t>16</w:t>
      </w:r>
      <w:r>
        <w:fldChar w:fldCharType="end"/>
      </w:r>
    </w:p>
    <w:p w14:paraId="1A722EB4" w14:textId="77777777" w:rsidR="00446810" w:rsidRPr="002D54E7" w:rsidRDefault="00446810">
      <w:pPr>
        <w:pStyle w:val="TOC2"/>
        <w:rPr>
          <w:rFonts w:ascii="Calibri" w:hAnsi="Calibri"/>
          <w:sz w:val="22"/>
          <w:szCs w:val="22"/>
        </w:rPr>
      </w:pPr>
      <w:r w:rsidRPr="00EC4E16">
        <w:t>7.02</w:t>
      </w:r>
      <w:r w:rsidRPr="002D54E7">
        <w:rPr>
          <w:rFonts w:ascii="Calibri" w:hAnsi="Calibri"/>
          <w:sz w:val="22"/>
          <w:szCs w:val="22"/>
        </w:rPr>
        <w:tab/>
      </w:r>
      <w:r>
        <w:t>Right to Terminate</w:t>
      </w:r>
      <w:r>
        <w:tab/>
      </w:r>
      <w:r>
        <w:fldChar w:fldCharType="begin"/>
      </w:r>
      <w:r>
        <w:instrText xml:space="preserve"> PAGEREF _Toc486514301 \h </w:instrText>
      </w:r>
      <w:r>
        <w:fldChar w:fldCharType="separate"/>
      </w:r>
      <w:r>
        <w:t>16</w:t>
      </w:r>
      <w:r>
        <w:fldChar w:fldCharType="end"/>
      </w:r>
    </w:p>
    <w:p w14:paraId="29767407" w14:textId="77777777" w:rsidR="00446810" w:rsidRPr="002D54E7" w:rsidRDefault="00446810">
      <w:pPr>
        <w:pStyle w:val="TOC1"/>
        <w:rPr>
          <w:rFonts w:ascii="Calibri" w:hAnsi="Calibri"/>
          <w:noProof/>
          <w:sz w:val="22"/>
          <w:szCs w:val="22"/>
        </w:rPr>
      </w:pPr>
      <w:r>
        <w:rPr>
          <w:noProof/>
        </w:rPr>
        <w:t>ARTICLE VIII MISCELLANEOUS</w:t>
      </w:r>
      <w:r>
        <w:rPr>
          <w:noProof/>
        </w:rPr>
        <w:tab/>
      </w:r>
      <w:r>
        <w:rPr>
          <w:noProof/>
        </w:rPr>
        <w:fldChar w:fldCharType="begin"/>
      </w:r>
      <w:r>
        <w:rPr>
          <w:noProof/>
        </w:rPr>
        <w:instrText xml:space="preserve"> PAGEREF _Toc486514302 \h </w:instrText>
      </w:r>
      <w:r>
        <w:rPr>
          <w:noProof/>
        </w:rPr>
      </w:r>
      <w:r>
        <w:rPr>
          <w:noProof/>
        </w:rPr>
        <w:fldChar w:fldCharType="separate"/>
      </w:r>
      <w:r>
        <w:rPr>
          <w:noProof/>
        </w:rPr>
        <w:t>17</w:t>
      </w:r>
      <w:r>
        <w:rPr>
          <w:noProof/>
        </w:rPr>
        <w:fldChar w:fldCharType="end"/>
      </w:r>
    </w:p>
    <w:p w14:paraId="404DF2B4" w14:textId="77777777" w:rsidR="00446810" w:rsidRPr="002D54E7" w:rsidRDefault="00446810">
      <w:pPr>
        <w:pStyle w:val="TOC2"/>
        <w:rPr>
          <w:rFonts w:ascii="Calibri" w:hAnsi="Calibri"/>
          <w:sz w:val="22"/>
          <w:szCs w:val="22"/>
        </w:rPr>
      </w:pPr>
      <w:r w:rsidRPr="00EC4E16">
        <w:t>8.01</w:t>
      </w:r>
      <w:r w:rsidRPr="002D54E7">
        <w:rPr>
          <w:rFonts w:ascii="Calibri" w:hAnsi="Calibri"/>
          <w:sz w:val="22"/>
          <w:szCs w:val="22"/>
        </w:rPr>
        <w:tab/>
      </w:r>
      <w:r>
        <w:t>Effect on Employment</w:t>
      </w:r>
      <w:r>
        <w:tab/>
      </w:r>
      <w:r>
        <w:fldChar w:fldCharType="begin"/>
      </w:r>
      <w:r>
        <w:instrText xml:space="preserve"> PAGEREF _Toc486514303 \h </w:instrText>
      </w:r>
      <w:r>
        <w:fldChar w:fldCharType="separate"/>
      </w:r>
      <w:r>
        <w:t>17</w:t>
      </w:r>
      <w:r>
        <w:fldChar w:fldCharType="end"/>
      </w:r>
    </w:p>
    <w:p w14:paraId="0964CC25" w14:textId="77777777" w:rsidR="00446810" w:rsidRPr="002D54E7" w:rsidRDefault="00446810">
      <w:pPr>
        <w:pStyle w:val="TOC2"/>
        <w:rPr>
          <w:rFonts w:ascii="Calibri" w:hAnsi="Calibri"/>
          <w:sz w:val="22"/>
          <w:szCs w:val="22"/>
        </w:rPr>
      </w:pPr>
      <w:r w:rsidRPr="00EC4E16">
        <w:t>8.02</w:t>
      </w:r>
      <w:r w:rsidRPr="002D54E7">
        <w:rPr>
          <w:rFonts w:ascii="Calibri" w:hAnsi="Calibri"/>
          <w:sz w:val="22"/>
          <w:szCs w:val="22"/>
        </w:rPr>
        <w:tab/>
      </w:r>
      <w:r>
        <w:t>Effect on Benefits</w:t>
      </w:r>
      <w:r>
        <w:tab/>
      </w:r>
      <w:r>
        <w:fldChar w:fldCharType="begin"/>
      </w:r>
      <w:r>
        <w:instrText xml:space="preserve"> PAGEREF _Toc486514304 \h </w:instrText>
      </w:r>
      <w:r>
        <w:fldChar w:fldCharType="separate"/>
      </w:r>
      <w:r>
        <w:t>17</w:t>
      </w:r>
      <w:r>
        <w:fldChar w:fldCharType="end"/>
      </w:r>
    </w:p>
    <w:p w14:paraId="7AF8585E" w14:textId="77777777" w:rsidR="00446810" w:rsidRPr="002D54E7" w:rsidRDefault="00446810">
      <w:pPr>
        <w:pStyle w:val="TOC2"/>
        <w:rPr>
          <w:rFonts w:ascii="Calibri" w:hAnsi="Calibri"/>
          <w:sz w:val="22"/>
          <w:szCs w:val="22"/>
        </w:rPr>
      </w:pPr>
      <w:r w:rsidRPr="00EC4E16">
        <w:t>8.03</w:t>
      </w:r>
      <w:r w:rsidRPr="002D54E7">
        <w:rPr>
          <w:rFonts w:ascii="Calibri" w:hAnsi="Calibri"/>
          <w:sz w:val="22"/>
          <w:szCs w:val="22"/>
        </w:rPr>
        <w:tab/>
      </w:r>
      <w:r>
        <w:t>Legal Compliance</w:t>
      </w:r>
      <w:r>
        <w:tab/>
      </w:r>
      <w:r>
        <w:fldChar w:fldCharType="begin"/>
      </w:r>
      <w:r>
        <w:instrText xml:space="preserve"> PAGEREF _Toc486514305 \h </w:instrText>
      </w:r>
      <w:r>
        <w:fldChar w:fldCharType="separate"/>
      </w:r>
      <w:r>
        <w:t>17</w:t>
      </w:r>
      <w:r>
        <w:fldChar w:fldCharType="end"/>
      </w:r>
    </w:p>
    <w:p w14:paraId="2462FF71" w14:textId="77777777" w:rsidR="00446810" w:rsidRPr="002D54E7" w:rsidRDefault="00446810">
      <w:pPr>
        <w:pStyle w:val="TOC2"/>
        <w:rPr>
          <w:rFonts w:ascii="Calibri" w:hAnsi="Calibri"/>
          <w:sz w:val="22"/>
          <w:szCs w:val="22"/>
        </w:rPr>
      </w:pPr>
      <w:r w:rsidRPr="00EC4E16">
        <w:t>8.04</w:t>
      </w:r>
      <w:r w:rsidRPr="002D54E7">
        <w:rPr>
          <w:rFonts w:ascii="Calibri" w:hAnsi="Calibri"/>
          <w:sz w:val="22"/>
          <w:szCs w:val="22"/>
        </w:rPr>
        <w:tab/>
      </w:r>
      <w:r>
        <w:t>Governing Law</w:t>
      </w:r>
      <w:r>
        <w:tab/>
      </w:r>
      <w:r>
        <w:fldChar w:fldCharType="begin"/>
      </w:r>
      <w:r>
        <w:instrText xml:space="preserve"> PAGEREF _Toc486514306 \h </w:instrText>
      </w:r>
      <w:r>
        <w:fldChar w:fldCharType="separate"/>
      </w:r>
      <w:r>
        <w:t>17</w:t>
      </w:r>
      <w:r>
        <w:fldChar w:fldCharType="end"/>
      </w:r>
    </w:p>
    <w:p w14:paraId="04EE5E1B" w14:textId="77777777" w:rsidR="00446810" w:rsidRPr="002D54E7" w:rsidRDefault="00446810">
      <w:pPr>
        <w:pStyle w:val="TOC2"/>
        <w:rPr>
          <w:rFonts w:ascii="Calibri" w:hAnsi="Calibri"/>
          <w:sz w:val="22"/>
          <w:szCs w:val="22"/>
        </w:rPr>
      </w:pPr>
      <w:r w:rsidRPr="00EC4E16">
        <w:t>8.05</w:t>
      </w:r>
      <w:r w:rsidRPr="002D54E7">
        <w:rPr>
          <w:rFonts w:ascii="Calibri" w:hAnsi="Calibri"/>
          <w:sz w:val="22"/>
          <w:szCs w:val="22"/>
        </w:rPr>
        <w:tab/>
      </w:r>
      <w:r>
        <w:t>No Guarantee of Tax Consequences</w:t>
      </w:r>
      <w:r>
        <w:tab/>
      </w:r>
      <w:r>
        <w:fldChar w:fldCharType="begin"/>
      </w:r>
      <w:r>
        <w:instrText xml:space="preserve"> PAGEREF _Toc486514307 \h </w:instrText>
      </w:r>
      <w:r>
        <w:fldChar w:fldCharType="separate"/>
      </w:r>
      <w:r>
        <w:t>17</w:t>
      </w:r>
      <w:r>
        <w:fldChar w:fldCharType="end"/>
      </w:r>
    </w:p>
    <w:p w14:paraId="479CF34C" w14:textId="77777777" w:rsidR="00446810" w:rsidRPr="002D54E7" w:rsidRDefault="00446810">
      <w:pPr>
        <w:pStyle w:val="TOC2"/>
        <w:rPr>
          <w:rFonts w:ascii="Calibri" w:hAnsi="Calibri"/>
          <w:sz w:val="22"/>
          <w:szCs w:val="22"/>
        </w:rPr>
      </w:pPr>
      <w:r w:rsidRPr="00EC4E16">
        <w:t>8.06</w:t>
      </w:r>
      <w:r w:rsidRPr="002D54E7">
        <w:rPr>
          <w:rFonts w:ascii="Calibri" w:hAnsi="Calibri"/>
          <w:sz w:val="22"/>
          <w:szCs w:val="22"/>
        </w:rPr>
        <w:tab/>
      </w:r>
      <w:r>
        <w:t>Invalid Provisions</w:t>
      </w:r>
      <w:r>
        <w:tab/>
      </w:r>
      <w:r>
        <w:fldChar w:fldCharType="begin"/>
      </w:r>
      <w:r>
        <w:instrText xml:space="preserve"> PAGEREF _Toc486514308 \h </w:instrText>
      </w:r>
      <w:r>
        <w:fldChar w:fldCharType="separate"/>
      </w:r>
      <w:r>
        <w:t>18</w:t>
      </w:r>
      <w:r>
        <w:fldChar w:fldCharType="end"/>
      </w:r>
    </w:p>
    <w:p w14:paraId="6B2E7B01" w14:textId="77777777" w:rsidR="00DB042F" w:rsidRDefault="00C54066">
      <w:pPr>
        <w:pStyle w:val="TOCPage"/>
        <w:rPr>
          <w:b w:val="0"/>
        </w:rPr>
        <w:sectPr w:rsidR="00DB042F">
          <w:footerReference w:type="default" r:id="rId14"/>
          <w:pgSz w:w="12240" w:h="15840" w:code="1"/>
          <w:pgMar w:top="1440" w:right="1440" w:bottom="1440" w:left="1440" w:header="720" w:footer="720" w:gutter="0"/>
          <w:pgNumType w:fmt="lowerRoman" w:start="1"/>
          <w:cols w:space="720"/>
          <w:noEndnote/>
        </w:sectPr>
      </w:pPr>
      <w:r>
        <w:rPr>
          <w:b w:val="0"/>
        </w:rPr>
        <w:fldChar w:fldCharType="end"/>
      </w:r>
    </w:p>
    <w:p w14:paraId="7131D1BE" w14:textId="77777777" w:rsidR="00C54066" w:rsidRDefault="00C54066" w:rsidP="00DB042F">
      <w:pPr>
        <w:jc w:val="center"/>
      </w:pPr>
      <w:r>
        <w:rPr>
          <w:u w:val="single"/>
        </w:rPr>
        <w:lastRenderedPageBreak/>
        <w:t>INTRODUCTION</w:t>
      </w:r>
    </w:p>
    <w:p w14:paraId="1F4853F2" w14:textId="77777777" w:rsidR="00C54066" w:rsidRDefault="00C54066">
      <w:pPr>
        <w:pStyle w:val="Normal0"/>
      </w:pPr>
    </w:p>
    <w:p w14:paraId="34C93060" w14:textId="77777777" w:rsidR="00C54066" w:rsidRDefault="00C54066" w:rsidP="00913535">
      <w:pPr>
        <w:pStyle w:val="PlainText"/>
        <w:jc w:val="both"/>
      </w:pPr>
      <w:r>
        <w:t xml:space="preserve">The </w:t>
      </w:r>
      <w:r w:rsidR="009E4E6C">
        <w:t>_______</w:t>
      </w:r>
      <w:r w:rsidR="001C76D5">
        <w:t>_____________</w:t>
      </w:r>
      <w:r w:rsidR="009E4E6C">
        <w:t xml:space="preserve">______ </w:t>
      </w:r>
      <w:r w:rsidR="00164CE1">
        <w:t xml:space="preserve">Qualified Small Employer </w:t>
      </w:r>
      <w:r w:rsidR="00E460B9">
        <w:t>Health Reimbursement Arrangement</w:t>
      </w:r>
      <w:r>
        <w:t xml:space="preserve"> (the </w:t>
      </w:r>
      <w:r w:rsidR="00DB42BB">
        <w:t>“</w:t>
      </w:r>
      <w:r>
        <w:t>Plan</w:t>
      </w:r>
      <w:r w:rsidR="00DB42BB">
        <w:t>”</w:t>
      </w:r>
      <w:r>
        <w:t xml:space="preserve">) </w:t>
      </w:r>
      <w:r w:rsidR="00695542">
        <w:t xml:space="preserve">was established to provide </w:t>
      </w:r>
      <w:r>
        <w:t xml:space="preserve">eligible employees </w:t>
      </w:r>
      <w:r w:rsidR="00FB0504">
        <w:t xml:space="preserve">(“Employees”) </w:t>
      </w:r>
      <w:r>
        <w:t xml:space="preserve">of </w:t>
      </w:r>
      <w:r w:rsidR="009E4E6C">
        <w:t>_______</w:t>
      </w:r>
      <w:r w:rsidR="001C76D5">
        <w:t>____________</w:t>
      </w:r>
      <w:r w:rsidR="009E4E6C">
        <w:t>_______</w:t>
      </w:r>
      <w:r w:rsidR="00E5478E">
        <w:t xml:space="preserve"> </w:t>
      </w:r>
      <w:r>
        <w:t>(</w:t>
      </w:r>
      <w:r w:rsidR="00DB42BB">
        <w:t>“</w:t>
      </w:r>
      <w:r>
        <w:t>Employer</w:t>
      </w:r>
      <w:r w:rsidR="00DB42BB">
        <w:t>”</w:t>
      </w:r>
      <w:r w:rsidR="00172EB1">
        <w:t xml:space="preserve"> and “Plan Administrator”</w:t>
      </w:r>
      <w:r>
        <w:t>)</w:t>
      </w:r>
      <w:r w:rsidR="00E460B9">
        <w:t xml:space="preserve"> with the opportunity to receive reimbursement of certain health care expenses</w:t>
      </w:r>
      <w:r>
        <w:t>. This document constitutes the Plan</w:t>
      </w:r>
      <w:r w:rsidR="00695542">
        <w:t>,</w:t>
      </w:r>
      <w:r w:rsidR="00DF0DCD">
        <w:t xml:space="preserve"> effective</w:t>
      </w:r>
      <w:r w:rsidR="005F269E">
        <w:t>________</w:t>
      </w:r>
      <w:r w:rsidR="001475C2">
        <w:t>___</w:t>
      </w:r>
      <w:r w:rsidR="005F269E">
        <w:t>, 20__</w:t>
      </w:r>
      <w:r w:rsidR="00695542">
        <w:t>.</w:t>
      </w:r>
    </w:p>
    <w:p w14:paraId="255194F7" w14:textId="77777777" w:rsidR="00C54066" w:rsidRPr="00923095" w:rsidRDefault="00C54066" w:rsidP="00913535">
      <w:pPr>
        <w:pStyle w:val="PlainText"/>
        <w:jc w:val="both"/>
      </w:pPr>
      <w:r>
        <w:t xml:space="preserve">This Plan </w:t>
      </w:r>
      <w:r w:rsidR="00A44A6C">
        <w:t xml:space="preserve">is funded solely by the employer and reimburses </w:t>
      </w:r>
      <w:r w:rsidR="009E4E6C">
        <w:t xml:space="preserve">individual </w:t>
      </w:r>
      <w:r w:rsidR="006B5F7E">
        <w:t xml:space="preserve">health </w:t>
      </w:r>
      <w:r w:rsidR="009E4E6C">
        <w:t>insurance policy premiums</w:t>
      </w:r>
      <w:r w:rsidR="00A44A6C">
        <w:t xml:space="preserve"> of an employee and dependents up to a maximum </w:t>
      </w:r>
      <w:r w:rsidR="00A44A6C" w:rsidRPr="00923095">
        <w:t>amount established by the employer</w:t>
      </w:r>
      <w:r w:rsidR="006145E4" w:rsidRPr="00923095">
        <w:t xml:space="preserve"> or as required by law</w:t>
      </w:r>
      <w:r w:rsidR="00A44A6C" w:rsidRPr="00923095">
        <w:t xml:space="preserve">. </w:t>
      </w:r>
      <w:r w:rsidR="003A02E1" w:rsidRPr="00923095">
        <w:t xml:space="preserve">The Plan is offered </w:t>
      </w:r>
      <w:r w:rsidR="0023143B">
        <w:t xml:space="preserve">as a means for reimbursing employees for their purchase of individual </w:t>
      </w:r>
      <w:r w:rsidR="00395BB0" w:rsidRPr="00923095">
        <w:t>health insurance coverage</w:t>
      </w:r>
      <w:r w:rsidR="005F269E">
        <w:t>. A P</w:t>
      </w:r>
      <w:r w:rsidR="003A02E1" w:rsidRPr="00923095">
        <w:t xml:space="preserve">articipant must be enrolled in </w:t>
      </w:r>
      <w:r w:rsidR="006145E4" w:rsidRPr="00923095">
        <w:t xml:space="preserve">the Plan </w:t>
      </w:r>
      <w:r w:rsidR="003A02E1" w:rsidRPr="00923095">
        <w:t xml:space="preserve">as a condition of participation in this Plan.  </w:t>
      </w:r>
    </w:p>
    <w:p w14:paraId="45CC8326" w14:textId="77777777" w:rsidR="00C54066" w:rsidRDefault="005F269E" w:rsidP="00913535">
      <w:pPr>
        <w:pStyle w:val="PlainText"/>
        <w:jc w:val="both"/>
      </w:pPr>
      <w:r>
        <w:t xml:space="preserve">The </w:t>
      </w:r>
      <w:r w:rsidR="00C54066" w:rsidRPr="00923095">
        <w:t>Employer reserves the right to alter, amend, modify or terminate the</w:t>
      </w:r>
      <w:r w:rsidR="00C54066">
        <w:t xml:space="preserve"> Plan</w:t>
      </w:r>
      <w:r w:rsidR="001C76D5">
        <w:t>,</w:t>
      </w:r>
      <w:r w:rsidR="00C54066">
        <w:t xml:space="preserve"> in whole or in part, at any time</w:t>
      </w:r>
      <w:r w:rsidR="001C76D5">
        <w:t>,</w:t>
      </w:r>
      <w:r w:rsidR="00C54066">
        <w:t xml:space="preserve"> for any reason</w:t>
      </w:r>
      <w:r w:rsidR="001C76D5">
        <w:t>,</w:t>
      </w:r>
      <w:r w:rsidR="00C54066">
        <w:t xml:space="preserve"> in a manner consistent with the provisions of Article VII.</w:t>
      </w:r>
    </w:p>
    <w:p w14:paraId="51D02437" w14:textId="77777777" w:rsidR="00C54066" w:rsidRDefault="00C54066" w:rsidP="00913535">
      <w:pPr>
        <w:pStyle w:val="PlainText"/>
        <w:jc w:val="both"/>
      </w:pPr>
      <w:r>
        <w:t xml:space="preserve">This Plan is sponsored by a </w:t>
      </w:r>
      <w:r w:rsidR="006145E4">
        <w:t xml:space="preserve">not-for-profit </w:t>
      </w:r>
      <w:r>
        <w:t xml:space="preserve">church organization </w:t>
      </w:r>
      <w:r w:rsidR="0023143B">
        <w:t>and is</w:t>
      </w:r>
      <w:r w:rsidR="001C76D5">
        <w:t xml:space="preserve"> intended to be a church plan and thus exempt from the Employee Retirement Income Security Act of 1974 (“ERISA”). </w:t>
      </w:r>
      <w:r w:rsidR="006145E4">
        <w:t>It is intended to be a QSEHRA (a qualified small employer health reimbursement arrangement</w:t>
      </w:r>
      <w:r w:rsidR="00FB0504">
        <w:t>)</w:t>
      </w:r>
      <w:r w:rsidR="001C76D5">
        <w:t xml:space="preserve"> as defined in the Internal Revenue Code of 1986, as amended</w:t>
      </w:r>
      <w:r w:rsidR="006145E4">
        <w:t xml:space="preserve">. </w:t>
      </w:r>
      <w:r w:rsidR="0023143B">
        <w:t>T</w:t>
      </w:r>
      <w:r w:rsidR="00164CE1">
        <w:t>he employer employs fewer than 50 full-time equivalent employees and does not offer group health in</w:t>
      </w:r>
      <w:r w:rsidR="00F84A74">
        <w:t>surance to any of its employees</w:t>
      </w:r>
      <w:r w:rsidR="00164CE1">
        <w:t>.</w:t>
      </w:r>
      <w:r w:rsidR="003B2569">
        <w:t xml:space="preserve"> </w:t>
      </w:r>
      <w:r w:rsidR="006145E4">
        <w:t>Th</w:t>
      </w:r>
      <w:r w:rsidR="006B5F7E">
        <w:t>e Plan</w:t>
      </w:r>
      <w:r w:rsidR="006145E4">
        <w:t xml:space="preserve"> is not a group health plan </w:t>
      </w:r>
      <w:r w:rsidR="00164CE1">
        <w:t>and is not subject to any health care continuation rights</w:t>
      </w:r>
      <w:r w:rsidR="006145E4">
        <w:t xml:space="preserve">. </w:t>
      </w:r>
    </w:p>
    <w:p w14:paraId="390A42E6" w14:textId="77777777" w:rsidR="00DF0DCD" w:rsidRDefault="00DF0DCD" w:rsidP="00913535">
      <w:pPr>
        <w:pStyle w:val="PlainText"/>
        <w:jc w:val="both"/>
      </w:pPr>
      <w:r>
        <w:t xml:space="preserve">As required by federal law, the marital status of an employee under this Plan must be determined by federal law.  As a result, </w:t>
      </w:r>
      <w:r w:rsidR="008C5F37">
        <w:t xml:space="preserve">only a spouse </w:t>
      </w:r>
      <w:r>
        <w:t xml:space="preserve">of an Eligible Employee </w:t>
      </w:r>
      <w:r w:rsidR="008C5F37">
        <w:t xml:space="preserve">as defined under Federal law </w:t>
      </w:r>
      <w:r>
        <w:t xml:space="preserve">will qualify for benefits as a spouse under this Plan unless the </w:t>
      </w:r>
      <w:r w:rsidR="008C5F37">
        <w:t xml:space="preserve">covered </w:t>
      </w:r>
      <w:r w:rsidR="001C76D5">
        <w:t>individual</w:t>
      </w:r>
      <w:r>
        <w:t xml:space="preserve"> qualifies as a dependent under Section 152 of the Code.  </w:t>
      </w:r>
    </w:p>
    <w:p w14:paraId="59B54121" w14:textId="77777777" w:rsidR="00C54066" w:rsidRDefault="00C54066" w:rsidP="00913535">
      <w:pPr>
        <w:pStyle w:val="PlainText"/>
        <w:jc w:val="both"/>
      </w:pPr>
      <w:r>
        <w:t>This document, as it may be duly amended, shall constitute the Plan in its entirety. In the event any discrepancies exist between this document and any amendment, the amendment shall govern.</w:t>
      </w:r>
    </w:p>
    <w:p w14:paraId="19906515" w14:textId="77777777" w:rsidR="00DF0DCD" w:rsidRDefault="00DF0DCD" w:rsidP="00913535">
      <w:pPr>
        <w:pStyle w:val="PlainText"/>
        <w:jc w:val="both"/>
      </w:pPr>
      <w:r>
        <w:t>This P</w:t>
      </w:r>
      <w:r w:rsidR="00E460B9">
        <w:t>lan is intended to qualify as a</w:t>
      </w:r>
      <w:r>
        <w:t xml:space="preserve"> </w:t>
      </w:r>
      <w:r w:rsidR="00DB42BB">
        <w:t>“</w:t>
      </w:r>
      <w:r w:rsidR="00164CE1">
        <w:t xml:space="preserve">qualified small employer </w:t>
      </w:r>
      <w:r w:rsidR="00E460B9">
        <w:t>health reimbursement arrangement</w:t>
      </w:r>
      <w:r w:rsidR="00DB42BB">
        <w:t>”</w:t>
      </w:r>
      <w:r>
        <w:t xml:space="preserve"> within the meaning of </w:t>
      </w:r>
      <w:r w:rsidR="006145E4">
        <w:t>the 21</w:t>
      </w:r>
      <w:r w:rsidR="006145E4" w:rsidRPr="006145E4">
        <w:rPr>
          <w:vertAlign w:val="superscript"/>
        </w:rPr>
        <w:t>st</w:t>
      </w:r>
      <w:r w:rsidR="006145E4">
        <w:t xml:space="preserve"> Century Cures Act</w:t>
      </w:r>
      <w:r w:rsidR="00766C7D">
        <w:t xml:space="preserve"> and section </w:t>
      </w:r>
      <w:r w:rsidR="001C76D5">
        <w:t>9831(d) of the Code</w:t>
      </w:r>
      <w:r w:rsidR="006145E4">
        <w:t xml:space="preserve">, </w:t>
      </w:r>
      <w:r>
        <w:t>so that the benefits provided under the Plan shall be eligible for exclusion from each Employee</w:t>
      </w:r>
      <w:r w:rsidR="00DB42BB">
        <w:t>’</w:t>
      </w:r>
      <w:r>
        <w:t>s income for federal income tax purposes</w:t>
      </w:r>
      <w:r w:rsidR="00766C7D">
        <w:t xml:space="preserve"> if all requirements </w:t>
      </w:r>
      <w:r w:rsidR="001C76D5">
        <w:t xml:space="preserve">applicable to a QSEHRA </w:t>
      </w:r>
      <w:r w:rsidR="00766C7D">
        <w:t>are met</w:t>
      </w:r>
      <w:r w:rsidR="006145E4">
        <w:t>.</w:t>
      </w:r>
      <w:r>
        <w:t xml:space="preserve"> The provisions of this Plan shall be interpreted in accordance with that intent.</w:t>
      </w:r>
    </w:p>
    <w:p w14:paraId="5382A527" w14:textId="77777777" w:rsidR="00C54066" w:rsidRDefault="00C54066">
      <w:pPr>
        <w:pStyle w:val="Heading1"/>
        <w:tabs>
          <w:tab w:val="num" w:pos="360"/>
        </w:tabs>
      </w:pPr>
      <w:r>
        <w:br w:type="page"/>
      </w:r>
      <w:r>
        <w:lastRenderedPageBreak/>
        <w:br/>
      </w:r>
      <w:r>
        <w:br/>
      </w:r>
      <w:bookmarkStart w:id="0" w:name="_Toc7426239"/>
      <w:bookmarkStart w:id="1" w:name="_Toc378771532"/>
      <w:bookmarkStart w:id="2" w:name="_Toc486514250"/>
      <w:r>
        <w:t>DEFINITIONS</w:t>
      </w:r>
      <w:bookmarkEnd w:id="0"/>
      <w:bookmarkEnd w:id="1"/>
      <w:bookmarkEnd w:id="2"/>
    </w:p>
    <w:p w14:paraId="5606B0CB" w14:textId="77777777" w:rsidR="00C54066" w:rsidRDefault="00C54066" w:rsidP="00913535">
      <w:pPr>
        <w:pStyle w:val="Normal0"/>
        <w:jc w:val="both"/>
      </w:pPr>
      <w:r>
        <w:t>The following capitalized words and phrases, when used in the text of this document and any attachment or materials incorporated here</w:t>
      </w:r>
      <w:r w:rsidR="00395BB0">
        <w:t>in</w:t>
      </w:r>
      <w:r>
        <w:t xml:space="preserve"> or amendment hereto, have the meanings set forth below.  Words in the masculine gender include the feminine gender, and vice versa.  Wherever any words are used in the singular form, they shall be construed as if they were also used in the plural form in all cases where the plural form would so apply, and vice versa.  Where the definitions include rules regarding the definition, those rules shall apply.</w:t>
      </w:r>
    </w:p>
    <w:p w14:paraId="59B93D9A" w14:textId="77777777" w:rsidR="00C54066" w:rsidRDefault="00C54066" w:rsidP="00913535">
      <w:pPr>
        <w:pStyle w:val="Left5"/>
        <w:jc w:val="both"/>
      </w:pPr>
      <w:bookmarkStart w:id="3" w:name="_Toc7426243"/>
      <w:bookmarkStart w:id="4" w:name="_Toc378771534"/>
      <w:bookmarkStart w:id="5" w:name="_Toc486514251"/>
      <w:r>
        <w:t>Claim Administrator</w:t>
      </w:r>
      <w:bookmarkEnd w:id="3"/>
      <w:bookmarkEnd w:id="4"/>
      <w:bookmarkEnd w:id="5"/>
    </w:p>
    <w:p w14:paraId="327D1F54" w14:textId="77777777" w:rsidR="00C54066" w:rsidRPr="00923095" w:rsidRDefault="00C54066" w:rsidP="00913535">
      <w:pPr>
        <w:pStyle w:val="BlockInd5"/>
        <w:jc w:val="both"/>
        <w:rPr>
          <w:bCs/>
        </w:rPr>
      </w:pPr>
      <w:r w:rsidRPr="00923095">
        <w:rPr>
          <w:bCs/>
        </w:rPr>
        <w:t xml:space="preserve">Claim Administrator means </w:t>
      </w:r>
      <w:r w:rsidR="00913535">
        <w:rPr>
          <w:bCs/>
          <w:lang w:val="en-US"/>
        </w:rPr>
        <w:t>____________________</w:t>
      </w:r>
      <w:r w:rsidR="00E5478E" w:rsidRPr="00923095">
        <w:rPr>
          <w:bCs/>
          <w:lang w:val="en-US"/>
        </w:rPr>
        <w:t xml:space="preserve">, or a designated proxy appointed by the </w:t>
      </w:r>
      <w:r w:rsidR="001C76D5">
        <w:rPr>
          <w:bCs/>
          <w:lang w:val="en-US"/>
        </w:rPr>
        <w:t>Employer</w:t>
      </w:r>
      <w:r w:rsidR="00A939F5">
        <w:rPr>
          <w:bCs/>
          <w:lang w:val="en-US"/>
        </w:rPr>
        <w:t xml:space="preserve"> as described in Section 6.02</w:t>
      </w:r>
      <w:r w:rsidR="00E5478E" w:rsidRPr="00923095">
        <w:rPr>
          <w:bCs/>
          <w:lang w:val="en-US"/>
        </w:rPr>
        <w:t xml:space="preserve">, </w:t>
      </w:r>
      <w:r w:rsidRPr="00923095">
        <w:rPr>
          <w:bCs/>
        </w:rPr>
        <w:t>who shall process all or a designated portion of the claims under this Plan in accordance with the Plan</w:t>
      </w:r>
      <w:r w:rsidR="00DB42BB" w:rsidRPr="00923095">
        <w:rPr>
          <w:bCs/>
        </w:rPr>
        <w:t>’</w:t>
      </w:r>
      <w:r w:rsidRPr="00923095">
        <w:rPr>
          <w:bCs/>
        </w:rPr>
        <w:t>s terms.</w:t>
      </w:r>
    </w:p>
    <w:p w14:paraId="05279FF4" w14:textId="77777777" w:rsidR="00C54066" w:rsidRDefault="00C54066" w:rsidP="00913535">
      <w:pPr>
        <w:pStyle w:val="Left5"/>
        <w:jc w:val="both"/>
      </w:pPr>
      <w:bookmarkStart w:id="6" w:name="_Toc502061292"/>
      <w:bookmarkStart w:id="7" w:name="_Toc7426245"/>
      <w:bookmarkStart w:id="8" w:name="_Toc378771536"/>
      <w:bookmarkStart w:id="9" w:name="_Toc486514252"/>
      <w:r>
        <w:t>C</w:t>
      </w:r>
      <w:r>
        <w:rPr>
          <w:bCs/>
          <w:iCs/>
        </w:rPr>
        <w:t>o</w:t>
      </w:r>
      <w:r>
        <w:t>de</w:t>
      </w:r>
      <w:bookmarkEnd w:id="6"/>
      <w:bookmarkEnd w:id="7"/>
      <w:bookmarkEnd w:id="8"/>
      <w:bookmarkEnd w:id="9"/>
    </w:p>
    <w:p w14:paraId="5C2FFD39" w14:textId="77777777" w:rsidR="00C54066" w:rsidRDefault="00C54066" w:rsidP="00913535">
      <w:pPr>
        <w:pStyle w:val="BlockInd5"/>
        <w:jc w:val="both"/>
        <w:rPr>
          <w:bCs/>
        </w:rPr>
      </w:pPr>
      <w:r>
        <w:rPr>
          <w:bCs/>
        </w:rPr>
        <w:t>Code means the Internal Revenue Code of 1986, as amended from time to time.</w:t>
      </w:r>
    </w:p>
    <w:p w14:paraId="38126CA4" w14:textId="77777777" w:rsidR="00C54066" w:rsidRDefault="00C54066" w:rsidP="00913535">
      <w:pPr>
        <w:pStyle w:val="Left5"/>
        <w:jc w:val="both"/>
      </w:pPr>
      <w:bookmarkStart w:id="10" w:name="_Toc7426246"/>
      <w:bookmarkStart w:id="11" w:name="_Toc378771537"/>
      <w:bookmarkStart w:id="12" w:name="_Toc486514253"/>
      <w:r>
        <w:t>Dependent</w:t>
      </w:r>
      <w:bookmarkEnd w:id="10"/>
      <w:bookmarkEnd w:id="11"/>
      <w:bookmarkEnd w:id="12"/>
    </w:p>
    <w:p w14:paraId="35DEAFDD" w14:textId="77777777" w:rsidR="00C54066" w:rsidRDefault="005F269E" w:rsidP="00913535">
      <w:pPr>
        <w:pStyle w:val="BlockInd5"/>
        <w:jc w:val="both"/>
        <w:rPr>
          <w:bCs/>
        </w:rPr>
      </w:pPr>
      <w:r>
        <w:rPr>
          <w:bCs/>
        </w:rPr>
        <w:t xml:space="preserve">Dependent means </w:t>
      </w:r>
      <w:r w:rsidR="00C54066">
        <w:rPr>
          <w:bCs/>
        </w:rPr>
        <w:t>any individual who is a dependent of the Employee within the meaning of section 152 of the Code, as modified by statute, regulation, or otherwise.</w:t>
      </w:r>
    </w:p>
    <w:p w14:paraId="3B0D746C" w14:textId="77777777" w:rsidR="00C54066" w:rsidRDefault="00C54066" w:rsidP="00913535">
      <w:pPr>
        <w:pStyle w:val="Left5"/>
        <w:jc w:val="both"/>
      </w:pPr>
      <w:bookmarkStart w:id="13" w:name="_Toc7426247"/>
      <w:bookmarkStart w:id="14" w:name="_Toc378771538"/>
      <w:bookmarkStart w:id="15" w:name="_Toc486514254"/>
      <w:r>
        <w:t>Effective Date</w:t>
      </w:r>
      <w:bookmarkEnd w:id="13"/>
      <w:bookmarkEnd w:id="14"/>
      <w:bookmarkEnd w:id="15"/>
    </w:p>
    <w:p w14:paraId="0E38237C" w14:textId="77777777" w:rsidR="00C54066" w:rsidRDefault="00C54066" w:rsidP="00913535">
      <w:pPr>
        <w:pStyle w:val="BlockInd5"/>
        <w:jc w:val="both"/>
        <w:rPr>
          <w:bCs/>
        </w:rPr>
      </w:pPr>
      <w:r>
        <w:rPr>
          <w:bCs/>
        </w:rPr>
        <w:t>Effective Date means</w:t>
      </w:r>
      <w:r w:rsidR="00913535">
        <w:rPr>
          <w:lang w:val="en-US"/>
        </w:rPr>
        <w:t>_______</w:t>
      </w:r>
      <w:r w:rsidR="001475C2">
        <w:rPr>
          <w:lang w:val="en-US"/>
        </w:rPr>
        <w:t>___</w:t>
      </w:r>
      <w:r w:rsidR="00E5478E">
        <w:rPr>
          <w:lang w:val="en-US"/>
        </w:rPr>
        <w:t>, 20</w:t>
      </w:r>
      <w:r w:rsidR="00913535">
        <w:rPr>
          <w:lang w:val="en-US"/>
        </w:rPr>
        <w:t>__</w:t>
      </w:r>
      <w:r w:rsidR="0098496B">
        <w:t>.</w:t>
      </w:r>
      <w:r>
        <w:t xml:space="preserve"> </w:t>
      </w:r>
      <w:r>
        <w:rPr>
          <w:bCs/>
        </w:rPr>
        <w:t xml:space="preserve">The Effective Date of any amendment or restatement </w:t>
      </w:r>
      <w:r w:rsidR="001C76D5">
        <w:rPr>
          <w:bCs/>
          <w:lang w:val="en-US"/>
        </w:rPr>
        <w:t xml:space="preserve">of the Plan </w:t>
      </w:r>
      <w:r>
        <w:rPr>
          <w:bCs/>
        </w:rPr>
        <w:t>is the effective date specified in the amendment or restatement.</w:t>
      </w:r>
    </w:p>
    <w:p w14:paraId="1AB61421" w14:textId="77777777" w:rsidR="00C54066" w:rsidRDefault="00C54066" w:rsidP="00913535">
      <w:pPr>
        <w:pStyle w:val="Left5"/>
        <w:jc w:val="both"/>
      </w:pPr>
      <w:bookmarkStart w:id="16" w:name="_Toc7426248"/>
      <w:bookmarkStart w:id="17" w:name="_Toc378771539"/>
      <w:bookmarkStart w:id="18" w:name="_Toc486514255"/>
      <w:r>
        <w:t>Eligible Employee</w:t>
      </w:r>
      <w:bookmarkEnd w:id="16"/>
      <w:bookmarkEnd w:id="17"/>
      <w:bookmarkEnd w:id="18"/>
    </w:p>
    <w:p w14:paraId="562F05C9" w14:textId="77777777" w:rsidR="00C54066" w:rsidRDefault="00C54066" w:rsidP="00913535">
      <w:pPr>
        <w:pStyle w:val="BlockInd5"/>
        <w:jc w:val="both"/>
        <w:rPr>
          <w:bCs/>
        </w:rPr>
      </w:pPr>
      <w:r>
        <w:rPr>
          <w:bCs/>
        </w:rPr>
        <w:t xml:space="preserve">Eligible Employee means an individual who is an Eligible Employee </w:t>
      </w:r>
      <w:r w:rsidR="008E6EF8">
        <w:rPr>
          <w:bCs/>
        </w:rPr>
        <w:t xml:space="preserve">within the meaning of Section </w:t>
      </w:r>
      <w:r w:rsidR="00D56E6D">
        <w:rPr>
          <w:bCs/>
        </w:rPr>
        <w:t>2.01</w:t>
      </w:r>
      <w:r>
        <w:rPr>
          <w:bCs/>
        </w:rPr>
        <w:t>.</w:t>
      </w:r>
    </w:p>
    <w:p w14:paraId="64FDDB04" w14:textId="77777777" w:rsidR="00C54066" w:rsidRDefault="00C54066" w:rsidP="00913535">
      <w:pPr>
        <w:pStyle w:val="Left5"/>
        <w:jc w:val="both"/>
      </w:pPr>
      <w:bookmarkStart w:id="19" w:name="_Toc7426249"/>
      <w:bookmarkStart w:id="20" w:name="_Toc378771540"/>
      <w:bookmarkStart w:id="21" w:name="_Toc486514256"/>
      <w:r>
        <w:t>Employer</w:t>
      </w:r>
      <w:bookmarkEnd w:id="19"/>
      <w:bookmarkEnd w:id="20"/>
      <w:bookmarkEnd w:id="21"/>
    </w:p>
    <w:p w14:paraId="79C810FA" w14:textId="77777777" w:rsidR="00C54066" w:rsidRDefault="00C54066" w:rsidP="00913535">
      <w:pPr>
        <w:pStyle w:val="BlockInd5"/>
        <w:jc w:val="both"/>
        <w:rPr>
          <w:bCs/>
        </w:rPr>
      </w:pPr>
      <w:r>
        <w:rPr>
          <w:bCs/>
        </w:rPr>
        <w:t xml:space="preserve">Employer means </w:t>
      </w:r>
      <w:r w:rsidR="006B5F7E">
        <w:rPr>
          <w:lang w:val="en-US"/>
        </w:rPr>
        <w:t>_____</w:t>
      </w:r>
      <w:r w:rsidR="001C76D5">
        <w:rPr>
          <w:lang w:val="en-US"/>
        </w:rPr>
        <w:t>______________</w:t>
      </w:r>
      <w:r w:rsidR="006B5F7E">
        <w:rPr>
          <w:lang w:val="en-US"/>
        </w:rPr>
        <w:t>__________________</w:t>
      </w:r>
      <w:r w:rsidR="00E5478E">
        <w:rPr>
          <w:lang w:val="en-US"/>
        </w:rPr>
        <w:t>.</w:t>
      </w:r>
    </w:p>
    <w:p w14:paraId="0B402F93" w14:textId="77777777" w:rsidR="00C54066" w:rsidRDefault="00C54066" w:rsidP="00913535">
      <w:pPr>
        <w:pStyle w:val="Left5"/>
        <w:jc w:val="both"/>
      </w:pPr>
      <w:bookmarkStart w:id="22" w:name="_Toc7426250"/>
      <w:bookmarkStart w:id="23" w:name="_Toc378771541"/>
      <w:bookmarkStart w:id="24" w:name="_Toc486514257"/>
      <w:r>
        <w:t>Enrollment Form</w:t>
      </w:r>
      <w:bookmarkEnd w:id="22"/>
      <w:bookmarkEnd w:id="23"/>
      <w:bookmarkEnd w:id="24"/>
    </w:p>
    <w:p w14:paraId="386DCB7B" w14:textId="77777777" w:rsidR="00C54066" w:rsidRDefault="00C54066" w:rsidP="00913535">
      <w:pPr>
        <w:pStyle w:val="BlockInd5"/>
        <w:jc w:val="both"/>
        <w:rPr>
          <w:bCs/>
        </w:rPr>
      </w:pPr>
      <w:r>
        <w:rPr>
          <w:bCs/>
        </w:rPr>
        <w:t>Enrollment Form means a form prescribed by the Plan Administrator for purposes of enrolling for coverage under the Plan.</w:t>
      </w:r>
    </w:p>
    <w:p w14:paraId="6724068C" w14:textId="77777777" w:rsidR="00F246E8" w:rsidRDefault="00F246E8" w:rsidP="00913535">
      <w:pPr>
        <w:pStyle w:val="Left5"/>
        <w:jc w:val="both"/>
      </w:pPr>
      <w:bookmarkStart w:id="25" w:name="_Toc378771542"/>
      <w:bookmarkStart w:id="26" w:name="_Toc486514258"/>
      <w:r>
        <w:lastRenderedPageBreak/>
        <w:t>Health Care Expense</w:t>
      </w:r>
      <w:bookmarkEnd w:id="25"/>
      <w:bookmarkEnd w:id="26"/>
    </w:p>
    <w:p w14:paraId="6C1C1308" w14:textId="77777777" w:rsidR="00F246E8" w:rsidRDefault="00F246E8" w:rsidP="00913535">
      <w:pPr>
        <w:pStyle w:val="BlockInd5"/>
        <w:jc w:val="both"/>
        <w:rPr>
          <w:lang w:val="en-US"/>
        </w:rPr>
      </w:pPr>
      <w:r>
        <w:t>Health</w:t>
      </w:r>
      <w:r w:rsidR="00FB0504">
        <w:t xml:space="preserve"> Care Expense means any amount i</w:t>
      </w:r>
      <w:r>
        <w:t>ncurred by a Participant</w:t>
      </w:r>
      <w:r w:rsidR="00E416C7">
        <w:t>, covered Dependent</w:t>
      </w:r>
      <w:r w:rsidR="00FB0504">
        <w:rPr>
          <w:lang w:val="en-US"/>
        </w:rPr>
        <w:t>,</w:t>
      </w:r>
      <w:r w:rsidR="00E416C7">
        <w:t xml:space="preserve"> and Spouse</w:t>
      </w:r>
      <w:r>
        <w:t xml:space="preserve"> that is an expense for </w:t>
      </w:r>
      <w:r w:rsidR="009E4E6C">
        <w:rPr>
          <w:lang w:val="en-US"/>
        </w:rPr>
        <w:t xml:space="preserve">individual health insurance policy premiums reimbursable under </w:t>
      </w:r>
      <w:r>
        <w:t xml:space="preserve">section 213(d) of the Code, excluding expenses reimbursed by any other health care plan.  The Plan Administrator shall determine whether any amount constitutes a Health Care Expense that qualifies for reimbursement hereunder.  </w:t>
      </w:r>
    </w:p>
    <w:p w14:paraId="0C130282" w14:textId="77777777" w:rsidR="00C81C1E" w:rsidRDefault="00EE30C6" w:rsidP="00913535">
      <w:pPr>
        <w:pStyle w:val="BlockInd5"/>
        <w:jc w:val="both"/>
        <w:rPr>
          <w:lang w:val="en-US"/>
        </w:rPr>
      </w:pPr>
      <w:r>
        <w:rPr>
          <w:lang w:val="en-US"/>
        </w:rPr>
        <w:t xml:space="preserve">In order </w:t>
      </w:r>
      <w:r w:rsidR="00C81C1E">
        <w:rPr>
          <w:lang w:val="en-US"/>
        </w:rPr>
        <w:t>for the Plan to reimburse individual health insurance policy premiums tax-free, the individual policy must offer minimum essential coverage as defined by the Affordable Care Act.</w:t>
      </w:r>
    </w:p>
    <w:p w14:paraId="5053FE95" w14:textId="77777777" w:rsidR="00C81C1E" w:rsidRPr="00C81C1E" w:rsidRDefault="0011604F" w:rsidP="00913535">
      <w:pPr>
        <w:pStyle w:val="BlockInd5"/>
        <w:jc w:val="both"/>
        <w:rPr>
          <w:lang w:val="en-US"/>
        </w:rPr>
      </w:pPr>
      <w:r>
        <w:rPr>
          <w:lang w:val="en-US"/>
        </w:rPr>
        <w:t xml:space="preserve">Health care sharing programs </w:t>
      </w:r>
      <w:r w:rsidR="00C81C1E">
        <w:rPr>
          <w:lang w:val="en-US"/>
        </w:rPr>
        <w:t>are not considered</w:t>
      </w:r>
      <w:r>
        <w:rPr>
          <w:lang w:val="en-US"/>
        </w:rPr>
        <w:t xml:space="preserve"> health insurance and </w:t>
      </w:r>
      <w:r w:rsidR="00A2141F">
        <w:rPr>
          <w:lang w:val="en-US"/>
        </w:rPr>
        <w:t>payments to health care sharing programs cannot be reimbursed under a QSEHRA</w:t>
      </w:r>
      <w:r w:rsidR="00C81C1E">
        <w:rPr>
          <w:lang w:val="en-US"/>
        </w:rPr>
        <w:t>.</w:t>
      </w:r>
    </w:p>
    <w:p w14:paraId="415A6D4D" w14:textId="77777777" w:rsidR="00F246E8" w:rsidRDefault="00F246E8" w:rsidP="00913535">
      <w:pPr>
        <w:pStyle w:val="Left5"/>
        <w:jc w:val="both"/>
        <w:rPr>
          <w:bCs/>
        </w:rPr>
      </w:pPr>
      <w:bookmarkStart w:id="27" w:name="_Toc378771544"/>
      <w:bookmarkStart w:id="28" w:name="_Toc486514259"/>
      <w:r>
        <w:rPr>
          <w:bCs/>
        </w:rPr>
        <w:t>HRA Account</w:t>
      </w:r>
      <w:bookmarkEnd w:id="27"/>
      <w:bookmarkEnd w:id="28"/>
    </w:p>
    <w:p w14:paraId="451FEE47" w14:textId="77777777" w:rsidR="00F246E8" w:rsidRDefault="00FB0504" w:rsidP="00913535">
      <w:pPr>
        <w:pStyle w:val="BlockInd5"/>
        <w:jc w:val="both"/>
        <w:rPr>
          <w:bCs/>
        </w:rPr>
      </w:pPr>
      <w:r>
        <w:rPr>
          <w:bCs/>
          <w:lang w:val="en-US"/>
        </w:rPr>
        <w:t xml:space="preserve">An </w:t>
      </w:r>
      <w:r w:rsidR="00F246E8" w:rsidRPr="00F246E8">
        <w:rPr>
          <w:bCs/>
        </w:rPr>
        <w:t xml:space="preserve">HRA Account </w:t>
      </w:r>
      <w:r>
        <w:rPr>
          <w:bCs/>
          <w:lang w:val="en-US"/>
        </w:rPr>
        <w:t xml:space="preserve">is </w:t>
      </w:r>
      <w:r w:rsidR="006145E4">
        <w:rPr>
          <w:bCs/>
          <w:lang w:val="en-US"/>
        </w:rPr>
        <w:t xml:space="preserve">the account established by the employer </w:t>
      </w:r>
      <w:r w:rsidR="00766C7D">
        <w:rPr>
          <w:bCs/>
          <w:lang w:val="en-US"/>
        </w:rPr>
        <w:t xml:space="preserve">for each Eligible Employee </w:t>
      </w:r>
      <w:r w:rsidR="006145E4">
        <w:rPr>
          <w:bCs/>
          <w:lang w:val="en-US"/>
        </w:rPr>
        <w:t xml:space="preserve">in which </w:t>
      </w:r>
      <w:r w:rsidR="00766C7D">
        <w:rPr>
          <w:bCs/>
          <w:lang w:val="en-US"/>
        </w:rPr>
        <w:t xml:space="preserve">employer </w:t>
      </w:r>
      <w:r w:rsidR="006145E4">
        <w:rPr>
          <w:bCs/>
          <w:lang w:val="en-US"/>
        </w:rPr>
        <w:t xml:space="preserve">contributions are </w:t>
      </w:r>
      <w:r w:rsidR="00404E11">
        <w:rPr>
          <w:bCs/>
          <w:lang w:val="en-US"/>
        </w:rPr>
        <w:t>deposited, to</w:t>
      </w:r>
      <w:r w:rsidR="00766C7D">
        <w:rPr>
          <w:bCs/>
          <w:lang w:val="en-US"/>
        </w:rPr>
        <w:t xml:space="preserve"> </w:t>
      </w:r>
      <w:r w:rsidR="006145E4">
        <w:rPr>
          <w:bCs/>
          <w:lang w:val="en-US"/>
        </w:rPr>
        <w:t xml:space="preserve">be used to reimburse the </w:t>
      </w:r>
      <w:r w:rsidR="00404E11">
        <w:rPr>
          <w:bCs/>
          <w:lang w:val="en-US"/>
        </w:rPr>
        <w:t xml:space="preserve">Participants </w:t>
      </w:r>
      <w:r w:rsidR="006145E4">
        <w:rPr>
          <w:bCs/>
          <w:lang w:val="en-US"/>
        </w:rPr>
        <w:t xml:space="preserve">for legitimate and approved </w:t>
      </w:r>
      <w:r w:rsidR="00766C7D">
        <w:rPr>
          <w:bCs/>
          <w:lang w:val="en-US"/>
        </w:rPr>
        <w:t>Health Care E</w:t>
      </w:r>
      <w:r w:rsidR="006145E4">
        <w:rPr>
          <w:bCs/>
          <w:lang w:val="en-US"/>
        </w:rPr>
        <w:t xml:space="preserve">xpenses. </w:t>
      </w:r>
      <w:r w:rsidR="009E4E6C">
        <w:rPr>
          <w:bCs/>
          <w:lang w:val="en-US"/>
        </w:rPr>
        <w:t>Any amounts remaining in the HRA Account at the end of the Plan Year will be forfeited.</w:t>
      </w:r>
    </w:p>
    <w:p w14:paraId="7504E252" w14:textId="77777777" w:rsidR="00C54066" w:rsidRDefault="00C54066" w:rsidP="00913535">
      <w:pPr>
        <w:pStyle w:val="Left5"/>
        <w:jc w:val="both"/>
      </w:pPr>
      <w:bookmarkStart w:id="29" w:name="_Toc7426256"/>
      <w:bookmarkStart w:id="30" w:name="_Toc378771546"/>
      <w:bookmarkStart w:id="31" w:name="_Toc486514260"/>
      <w:r>
        <w:t>Participant</w:t>
      </w:r>
      <w:bookmarkEnd w:id="29"/>
      <w:bookmarkEnd w:id="30"/>
      <w:bookmarkEnd w:id="31"/>
    </w:p>
    <w:p w14:paraId="576B5D66" w14:textId="77777777" w:rsidR="00C54066" w:rsidRDefault="00C54066" w:rsidP="00913535">
      <w:pPr>
        <w:pStyle w:val="BlockInd5"/>
        <w:jc w:val="both"/>
      </w:pPr>
      <w:r>
        <w:t xml:space="preserve">Participant means any Eligible Employee who meets the requirements for participation under this Plan and for whom </w:t>
      </w:r>
      <w:r>
        <w:rPr>
          <w:bCs/>
        </w:rPr>
        <w:t>coverage</w:t>
      </w:r>
      <w:r>
        <w:t xml:space="preserve"> is in effect under this Plan.</w:t>
      </w:r>
    </w:p>
    <w:p w14:paraId="4CEAE467" w14:textId="77777777" w:rsidR="00F246E8" w:rsidRDefault="00F246E8" w:rsidP="00913535">
      <w:pPr>
        <w:pStyle w:val="Left5"/>
        <w:jc w:val="both"/>
        <w:rPr>
          <w:u w:val="none"/>
        </w:rPr>
      </w:pPr>
      <w:bookmarkStart w:id="32" w:name="_Toc378771547"/>
      <w:bookmarkStart w:id="33" w:name="_Toc486514261"/>
      <w:r>
        <w:t>Period of Coverage</w:t>
      </w:r>
      <w:bookmarkEnd w:id="32"/>
      <w:bookmarkEnd w:id="33"/>
    </w:p>
    <w:p w14:paraId="6A490ECB" w14:textId="77777777" w:rsidR="00F246E8" w:rsidRDefault="00F246E8" w:rsidP="00913535">
      <w:pPr>
        <w:pStyle w:val="BlockInd5"/>
        <w:jc w:val="both"/>
      </w:pPr>
      <w:r>
        <w:t>Period of Coverage shall mean the Plan Year, except that:</w:t>
      </w:r>
    </w:p>
    <w:p w14:paraId="0FC9779D" w14:textId="77777777" w:rsidR="00F246E8" w:rsidRDefault="00F246E8" w:rsidP="00913535">
      <w:pPr>
        <w:pStyle w:val="BlockInd5"/>
        <w:ind w:left="1440" w:hanging="720"/>
        <w:jc w:val="both"/>
      </w:pPr>
      <w:r>
        <w:t>(a)</w:t>
      </w:r>
      <w:r>
        <w:tab/>
        <w:t>for Eligible Employees who first become eligible to participate, it shall mean the portion of the Plan Year following the date participation commences, as described in Section 2.01; and</w:t>
      </w:r>
    </w:p>
    <w:p w14:paraId="3EFE6ACC" w14:textId="77777777" w:rsidR="00F246E8" w:rsidRDefault="00F246E8" w:rsidP="00913535">
      <w:pPr>
        <w:pStyle w:val="BlockInd5"/>
        <w:ind w:left="1440" w:hanging="720"/>
        <w:jc w:val="both"/>
      </w:pPr>
      <w:r>
        <w:t>(b)</w:t>
      </w:r>
      <w:r>
        <w:tab/>
        <w:t>for Eligible Employees who terminate participation, it shall mean the portion of the Plan Year prior to the date participation terminates, as described in Section 2.02.</w:t>
      </w:r>
    </w:p>
    <w:p w14:paraId="4153E6C1" w14:textId="77777777" w:rsidR="00C54066" w:rsidRDefault="00C54066" w:rsidP="00913535">
      <w:pPr>
        <w:pStyle w:val="Left5"/>
        <w:jc w:val="both"/>
      </w:pPr>
      <w:bookmarkStart w:id="34" w:name="_Toc502061307"/>
      <w:bookmarkStart w:id="35" w:name="_Toc7426258"/>
      <w:bookmarkStart w:id="36" w:name="_Toc378771548"/>
      <w:bookmarkStart w:id="37" w:name="_Toc486514262"/>
      <w:r>
        <w:t>Plan</w:t>
      </w:r>
      <w:bookmarkEnd w:id="34"/>
      <w:bookmarkEnd w:id="35"/>
      <w:bookmarkEnd w:id="36"/>
      <w:bookmarkEnd w:id="37"/>
    </w:p>
    <w:p w14:paraId="4AC8615D" w14:textId="77777777" w:rsidR="00C54066" w:rsidRDefault="00C54066" w:rsidP="00913535">
      <w:pPr>
        <w:pStyle w:val="BlockInd5"/>
        <w:jc w:val="both"/>
      </w:pPr>
      <w:r>
        <w:t xml:space="preserve">Plan means the </w:t>
      </w:r>
      <w:r w:rsidR="00404E11">
        <w:rPr>
          <w:lang w:val="en-US"/>
        </w:rPr>
        <w:t>___________________</w:t>
      </w:r>
      <w:r w:rsidR="00FF3D5A">
        <w:rPr>
          <w:lang w:val="en-US"/>
        </w:rPr>
        <w:t xml:space="preserve">Qualified Small Employer </w:t>
      </w:r>
      <w:r w:rsidR="00F246E8">
        <w:t>Health Reimbursement Arrangement</w:t>
      </w:r>
      <w:r>
        <w:t>, as described herein and as amended from time to time.</w:t>
      </w:r>
    </w:p>
    <w:p w14:paraId="044C122B" w14:textId="77777777" w:rsidR="00C54066" w:rsidRDefault="00C54066" w:rsidP="00913535">
      <w:pPr>
        <w:pStyle w:val="Left5"/>
        <w:jc w:val="both"/>
      </w:pPr>
      <w:bookmarkStart w:id="38" w:name="_Toc7426259"/>
      <w:bookmarkStart w:id="39" w:name="_Toc378771549"/>
      <w:bookmarkStart w:id="40" w:name="_Toc486514263"/>
      <w:r>
        <w:t>Plan Administrator</w:t>
      </w:r>
      <w:bookmarkEnd w:id="38"/>
      <w:bookmarkEnd w:id="39"/>
      <w:bookmarkEnd w:id="40"/>
    </w:p>
    <w:p w14:paraId="7561A5E1" w14:textId="77777777" w:rsidR="00C54066" w:rsidRPr="00A939F5" w:rsidRDefault="00C54066" w:rsidP="00913535">
      <w:pPr>
        <w:pStyle w:val="BlockInd5"/>
        <w:jc w:val="both"/>
        <w:rPr>
          <w:lang w:val="en-US"/>
        </w:rPr>
      </w:pPr>
      <w:r>
        <w:t xml:space="preserve">Plan Administrator means the </w:t>
      </w:r>
      <w:r w:rsidR="001C76D5">
        <w:rPr>
          <w:lang w:val="en-US"/>
        </w:rPr>
        <w:t>Employer</w:t>
      </w:r>
      <w:r w:rsidR="00A939F5">
        <w:t>, as described in Section 6.01.</w:t>
      </w:r>
    </w:p>
    <w:p w14:paraId="3E2593A9" w14:textId="77777777" w:rsidR="00C54066" w:rsidRDefault="00C54066" w:rsidP="00913535">
      <w:pPr>
        <w:pStyle w:val="Left5"/>
        <w:jc w:val="both"/>
      </w:pPr>
      <w:bookmarkStart w:id="41" w:name="_Toc7426260"/>
      <w:bookmarkStart w:id="42" w:name="_Toc378771550"/>
      <w:bookmarkStart w:id="43" w:name="_Toc486514264"/>
      <w:r>
        <w:lastRenderedPageBreak/>
        <w:t>Plan Year</w:t>
      </w:r>
      <w:bookmarkEnd w:id="41"/>
      <w:bookmarkEnd w:id="42"/>
      <w:bookmarkEnd w:id="43"/>
    </w:p>
    <w:p w14:paraId="429E9C07" w14:textId="77777777" w:rsidR="008151B2" w:rsidRDefault="008151B2" w:rsidP="00913535">
      <w:pPr>
        <w:pStyle w:val="BlockInd5"/>
        <w:jc w:val="both"/>
      </w:pPr>
      <w:bookmarkStart w:id="44" w:name="_Toc502061310"/>
      <w:bookmarkStart w:id="45" w:name="_Toc7426261"/>
      <w:r>
        <w:t xml:space="preserve">Plan Year means the period beginning </w:t>
      </w:r>
      <w:r w:rsidR="00833FBE">
        <w:rPr>
          <w:lang w:val="en-US"/>
        </w:rPr>
        <w:t>Jan</w:t>
      </w:r>
      <w:r w:rsidR="00913535">
        <w:rPr>
          <w:lang w:val="en-US"/>
        </w:rPr>
        <w:t>uary</w:t>
      </w:r>
      <w:r w:rsidR="00833FBE">
        <w:rPr>
          <w:lang w:val="en-US"/>
        </w:rPr>
        <w:t xml:space="preserve"> 1 and </w:t>
      </w:r>
      <w:r>
        <w:t xml:space="preserve">ending </w:t>
      </w:r>
      <w:r w:rsidR="00913535">
        <w:rPr>
          <w:lang w:val="en-US"/>
        </w:rPr>
        <w:t>December</w:t>
      </w:r>
      <w:r w:rsidR="00833FBE">
        <w:rPr>
          <w:lang w:val="en-US"/>
        </w:rPr>
        <w:t xml:space="preserve"> 31. </w:t>
      </w:r>
    </w:p>
    <w:p w14:paraId="59D48604" w14:textId="77777777" w:rsidR="00E416C7" w:rsidRDefault="00E416C7" w:rsidP="00913535">
      <w:pPr>
        <w:pStyle w:val="Left5"/>
        <w:jc w:val="both"/>
      </w:pPr>
      <w:bookmarkStart w:id="46" w:name="_Toc486514265"/>
      <w:bookmarkEnd w:id="44"/>
      <w:bookmarkEnd w:id="45"/>
      <w:r>
        <w:t>Spouse</w:t>
      </w:r>
      <w:bookmarkEnd w:id="46"/>
    </w:p>
    <w:p w14:paraId="4926409D" w14:textId="77777777" w:rsidR="00E416C7" w:rsidRDefault="00E416C7" w:rsidP="00913535">
      <w:pPr>
        <w:pStyle w:val="BlockInd5"/>
        <w:jc w:val="both"/>
      </w:pPr>
      <w:r>
        <w:t xml:space="preserve">Spouse means </w:t>
      </w:r>
      <w:r w:rsidR="00DB42BB">
        <w:t>“</w:t>
      </w:r>
      <w:r>
        <w:t>spouse</w:t>
      </w:r>
      <w:r w:rsidR="00DB42BB">
        <w:t>”</w:t>
      </w:r>
      <w:r w:rsidR="00395BB0">
        <w:t xml:space="preserve"> as defined under federal law</w:t>
      </w:r>
      <w:r>
        <w:t>.</w:t>
      </w:r>
    </w:p>
    <w:p w14:paraId="5B8995DC" w14:textId="77777777" w:rsidR="008151B2" w:rsidRPr="008151B2" w:rsidRDefault="008151B2" w:rsidP="008151B2">
      <w:pPr>
        <w:spacing w:after="240"/>
        <w:ind w:left="1440" w:hanging="720"/>
        <w:outlineLvl w:val="2"/>
        <w:rPr>
          <w:rFonts w:cs="Arial"/>
          <w:bCs/>
          <w:szCs w:val="26"/>
        </w:rPr>
      </w:pPr>
      <w:r>
        <w:rPr>
          <w:rFonts w:cs="Arial"/>
          <w:bCs/>
          <w:szCs w:val="26"/>
        </w:rPr>
        <w:br w:type="page"/>
      </w:r>
    </w:p>
    <w:p w14:paraId="4846F60F" w14:textId="77777777" w:rsidR="00C54066" w:rsidRDefault="00C54066">
      <w:pPr>
        <w:pStyle w:val="Heading1"/>
        <w:tabs>
          <w:tab w:val="num" w:pos="360"/>
        </w:tabs>
      </w:pPr>
      <w:r>
        <w:lastRenderedPageBreak/>
        <w:br/>
      </w:r>
      <w:r>
        <w:br/>
      </w:r>
      <w:bookmarkStart w:id="47" w:name="_Toc7426268"/>
      <w:bookmarkStart w:id="48" w:name="_Toc378771554"/>
      <w:bookmarkStart w:id="49" w:name="_Toc486514266"/>
      <w:r>
        <w:t>ELIGIBILITY AND ENROLLMENT</w:t>
      </w:r>
      <w:bookmarkEnd w:id="47"/>
      <w:bookmarkEnd w:id="48"/>
      <w:bookmarkEnd w:id="49"/>
    </w:p>
    <w:p w14:paraId="655A6ED2" w14:textId="77777777" w:rsidR="00C54066" w:rsidRDefault="00C54066">
      <w:pPr>
        <w:pStyle w:val="Heading2"/>
      </w:pPr>
      <w:bookmarkStart w:id="50" w:name="_Toc7426269"/>
      <w:bookmarkStart w:id="51" w:name="_Toc378771555"/>
      <w:bookmarkStart w:id="52" w:name="_Toc486514267"/>
      <w:r>
        <w:t>Eligibility</w:t>
      </w:r>
      <w:bookmarkEnd w:id="50"/>
      <w:bookmarkEnd w:id="51"/>
      <w:bookmarkEnd w:id="52"/>
    </w:p>
    <w:p w14:paraId="595A522B" w14:textId="77777777" w:rsidR="004F4E20" w:rsidRDefault="004F4E20" w:rsidP="00913535">
      <w:pPr>
        <w:pStyle w:val="BlockInd5"/>
        <w:jc w:val="both"/>
      </w:pPr>
      <w:bookmarkStart w:id="53" w:name="_Toc7426270"/>
      <w:bookmarkStart w:id="54" w:name="_Toc7426272"/>
      <w:r>
        <w:t xml:space="preserve">Individuals </w:t>
      </w:r>
      <w:r w:rsidR="003A6460">
        <w:t xml:space="preserve">enrolled in the </w:t>
      </w:r>
      <w:r w:rsidR="006145E4">
        <w:rPr>
          <w:lang w:val="en-US"/>
        </w:rPr>
        <w:t xml:space="preserve">Plan </w:t>
      </w:r>
      <w:r>
        <w:t>shall become eligible to participate as follows:</w:t>
      </w:r>
    </w:p>
    <w:p w14:paraId="790F1A54" w14:textId="77777777" w:rsidR="004F4E20" w:rsidRDefault="004F4E20" w:rsidP="00913535">
      <w:pPr>
        <w:pStyle w:val="Heading3"/>
        <w:jc w:val="both"/>
      </w:pPr>
      <w:r>
        <w:t>An individual who was an actively employed employee</w:t>
      </w:r>
      <w:r w:rsidR="006145E4">
        <w:rPr>
          <w:lang w:val="en-US"/>
        </w:rPr>
        <w:t xml:space="preserve"> </w:t>
      </w:r>
      <w:r>
        <w:t>on</w:t>
      </w:r>
      <w:r>
        <w:rPr>
          <w:b/>
        </w:rPr>
        <w:t xml:space="preserve"> </w:t>
      </w:r>
      <w:r>
        <w:t xml:space="preserve">the day before the Effective Date </w:t>
      </w:r>
      <w:r w:rsidR="00B15E6F">
        <w:rPr>
          <w:lang w:val="en-US"/>
        </w:rPr>
        <w:t xml:space="preserve">who otherwise meets the requirements of this Section 2.01 </w:t>
      </w:r>
      <w:r>
        <w:t xml:space="preserve">shall be eligible to participate in this Plan beginning on the Effective Date.  </w:t>
      </w:r>
    </w:p>
    <w:p w14:paraId="5371F922" w14:textId="77777777" w:rsidR="004F4E20" w:rsidRDefault="004F4E20" w:rsidP="00913535">
      <w:pPr>
        <w:pStyle w:val="Heading3"/>
        <w:jc w:val="both"/>
      </w:pPr>
      <w:r>
        <w:t xml:space="preserve">Each newly hired or reemployed active </w:t>
      </w:r>
      <w:r w:rsidR="006145E4">
        <w:rPr>
          <w:lang w:val="en-US"/>
        </w:rPr>
        <w:t xml:space="preserve">full-time </w:t>
      </w:r>
      <w:r>
        <w:t xml:space="preserve">employee </w:t>
      </w:r>
      <w:r w:rsidR="00B15E6F">
        <w:rPr>
          <w:lang w:val="en-US"/>
        </w:rPr>
        <w:t>ag</w:t>
      </w:r>
      <w:r w:rsidR="001C76D5">
        <w:rPr>
          <w:lang w:val="en-US"/>
        </w:rPr>
        <w:t>e</w:t>
      </w:r>
      <w:r w:rsidR="00B15E6F">
        <w:rPr>
          <w:lang w:val="en-US"/>
        </w:rPr>
        <w:t xml:space="preserve"> 25 or greater </w:t>
      </w:r>
      <w:r>
        <w:t xml:space="preserve">shall be eligible to participate in the Plan </w:t>
      </w:r>
      <w:r w:rsidR="009E4E6C">
        <w:rPr>
          <w:lang w:val="en-US"/>
        </w:rPr>
        <w:t>after completion of 90</w:t>
      </w:r>
      <w:r w:rsidR="006145E4">
        <w:rPr>
          <w:lang w:val="en-US"/>
        </w:rPr>
        <w:t xml:space="preserve"> </w:t>
      </w:r>
      <w:r>
        <w:t>day</w:t>
      </w:r>
      <w:r w:rsidR="009E4E6C">
        <w:rPr>
          <w:lang w:val="en-US"/>
        </w:rPr>
        <w:t>s</w:t>
      </w:r>
      <w:r>
        <w:t xml:space="preserve"> of employment</w:t>
      </w:r>
      <w:r w:rsidR="00404E11">
        <w:rPr>
          <w:lang w:val="en-US"/>
        </w:rPr>
        <w:t>. P</w:t>
      </w:r>
      <w:r w:rsidR="00B15E6F">
        <w:rPr>
          <w:lang w:val="en-US"/>
        </w:rPr>
        <w:t>art-time employees,</w:t>
      </w:r>
      <w:r w:rsidR="009E4E6C">
        <w:rPr>
          <w:lang w:val="en-US"/>
        </w:rPr>
        <w:t xml:space="preserve"> seasonal employees</w:t>
      </w:r>
      <w:r w:rsidR="00B15E6F">
        <w:rPr>
          <w:lang w:val="en-US"/>
        </w:rPr>
        <w:t>, and employees under the age of 25</w:t>
      </w:r>
      <w:r w:rsidR="009E4E6C">
        <w:rPr>
          <w:lang w:val="en-US"/>
        </w:rPr>
        <w:t xml:space="preserve"> are not eligible to participate in the Plan</w:t>
      </w:r>
      <w:r>
        <w:t>.</w:t>
      </w:r>
    </w:p>
    <w:p w14:paraId="566F677D" w14:textId="77777777" w:rsidR="004F4E20" w:rsidRDefault="004F4E20" w:rsidP="00913535">
      <w:pPr>
        <w:pStyle w:val="Heading3"/>
        <w:jc w:val="both"/>
      </w:pPr>
      <w:r>
        <w:t xml:space="preserve">The term </w:t>
      </w:r>
      <w:r w:rsidRPr="002C3792">
        <w:rPr>
          <w:i/>
        </w:rPr>
        <w:t>Eligible Employee</w:t>
      </w:r>
      <w:r>
        <w:t xml:space="preserve"> does not include </w:t>
      </w:r>
      <w:r w:rsidR="00B15E6F">
        <w:rPr>
          <w:lang w:val="en-US"/>
        </w:rPr>
        <w:t xml:space="preserve">nonresident alien employees with no U.S. source income, employees covered under a collective bargaining agreement that does not provide for coverage under this Plan, and </w:t>
      </w:r>
      <w:r>
        <w:t>any employee who performs service for the Employer as a leased employee within the meaning of Code section 414(n) or 414(o).</w:t>
      </w:r>
      <w:bookmarkEnd w:id="53"/>
    </w:p>
    <w:p w14:paraId="0AE213F5" w14:textId="77777777" w:rsidR="004F4E20" w:rsidRDefault="004F4E20" w:rsidP="00913535">
      <w:pPr>
        <w:pStyle w:val="Heading3"/>
        <w:jc w:val="both"/>
      </w:pPr>
      <w:bookmarkStart w:id="55" w:name="_Toc7426271"/>
      <w:r>
        <w:t xml:space="preserve">No Eligible Employee shall become a Participant unless the Eligible Employee </w:t>
      </w:r>
      <w:r w:rsidR="00F23E50">
        <w:t>submit</w:t>
      </w:r>
      <w:r w:rsidR="00F84A74">
        <w:rPr>
          <w:lang w:val="en-US"/>
        </w:rPr>
        <w:t>s</w:t>
      </w:r>
      <w:r w:rsidR="00F23E50">
        <w:t xml:space="preserve"> an Enrollment Form </w:t>
      </w:r>
      <w:r>
        <w:t>in accordance with the rules set forth in Section 2.02.</w:t>
      </w:r>
      <w:bookmarkEnd w:id="55"/>
    </w:p>
    <w:p w14:paraId="1E2466E9" w14:textId="77777777" w:rsidR="00C54066" w:rsidRDefault="00C54066">
      <w:pPr>
        <w:pStyle w:val="Heading2"/>
      </w:pPr>
      <w:bookmarkStart w:id="56" w:name="_Toc378771556"/>
      <w:bookmarkStart w:id="57" w:name="_Toc486514268"/>
      <w:r>
        <w:t>Enrollment</w:t>
      </w:r>
      <w:bookmarkEnd w:id="54"/>
      <w:bookmarkEnd w:id="56"/>
      <w:bookmarkEnd w:id="57"/>
    </w:p>
    <w:p w14:paraId="758CC85E" w14:textId="77777777" w:rsidR="00C54066" w:rsidRDefault="00B043C9" w:rsidP="00913535">
      <w:pPr>
        <w:pStyle w:val="BlockInd5"/>
        <w:jc w:val="both"/>
      </w:pPr>
      <w:r>
        <w:t xml:space="preserve">An Eligible Employee </w:t>
      </w:r>
      <w:r w:rsidR="00C54066">
        <w:t xml:space="preserve">must </w:t>
      </w:r>
      <w:r w:rsidR="006145E4">
        <w:rPr>
          <w:lang w:val="en-US"/>
        </w:rPr>
        <w:t xml:space="preserve">enroll in the Plan to </w:t>
      </w:r>
      <w:r w:rsidR="00C54066">
        <w:t xml:space="preserve">commence participation in the Plan. </w:t>
      </w:r>
      <w:r w:rsidR="001C76D5">
        <w:rPr>
          <w:lang w:val="en-US"/>
        </w:rPr>
        <w:t>An</w:t>
      </w:r>
      <w:r w:rsidR="00C54066">
        <w:t xml:space="preserve"> Enrollment Form must be completed, executed, and returned to the Plan Administrator</w:t>
      </w:r>
      <w:r w:rsidR="00C54066">
        <w:rPr>
          <w:bCs/>
        </w:rPr>
        <w:t>.</w:t>
      </w:r>
      <w:r w:rsidR="00C54066">
        <w:rPr>
          <w:b/>
        </w:rPr>
        <w:t xml:space="preserve">  </w:t>
      </w:r>
      <w:r w:rsidR="00C54066">
        <w:t xml:space="preserve">Such coverage will be effective </w:t>
      </w:r>
      <w:r w:rsidR="00C54066">
        <w:rPr>
          <w:bCs/>
        </w:rPr>
        <w:t>as soon as administratively possible, but no later than 30 days</w:t>
      </w:r>
      <w:r w:rsidR="00C54066">
        <w:t xml:space="preserve"> after the completed Enrollme</w:t>
      </w:r>
      <w:r w:rsidR="00EC1DC6">
        <w:t>nt Form is received by the Plan</w:t>
      </w:r>
      <w:r w:rsidR="00C54066">
        <w:t>.</w:t>
      </w:r>
      <w:r w:rsidR="00D56E6D">
        <w:t xml:space="preserve">  If the Plan Administrator does not receive a properly completed Enrollment Form by the last day of the applicable time period, the Eligible Employee shall not be covered under the Plan.</w:t>
      </w:r>
    </w:p>
    <w:p w14:paraId="34EFA22E" w14:textId="77777777" w:rsidR="00C54066" w:rsidRDefault="00C54066" w:rsidP="003B2569">
      <w:pPr>
        <w:pStyle w:val="Heading1"/>
        <w:tabs>
          <w:tab w:val="num" w:pos="360"/>
        </w:tabs>
      </w:pPr>
      <w:r>
        <w:br w:type="page"/>
      </w:r>
      <w:r>
        <w:lastRenderedPageBreak/>
        <w:br/>
      </w:r>
      <w:r>
        <w:br/>
      </w:r>
      <w:bookmarkStart w:id="58" w:name="_Toc7426281"/>
      <w:bookmarkStart w:id="59" w:name="_Toc378771557"/>
      <w:bookmarkStart w:id="60" w:name="_Toc486514269"/>
      <w:r>
        <w:t>TERMINATION OF BENEFITS</w:t>
      </w:r>
      <w:bookmarkEnd w:id="58"/>
      <w:bookmarkEnd w:id="59"/>
      <w:bookmarkEnd w:id="60"/>
    </w:p>
    <w:bookmarkStart w:id="61" w:name="_Toc7426282"/>
    <w:p w14:paraId="682D8511" w14:textId="77777777" w:rsidR="00C54066" w:rsidRDefault="00C54066">
      <w:pPr>
        <w:pStyle w:val="Heading2"/>
        <w:numPr>
          <w:ilvl w:val="0"/>
          <w:numId w:val="0"/>
        </w:numPr>
      </w:pPr>
      <w:r>
        <w:rPr>
          <w:u w:val="none"/>
        </w:rPr>
        <w:fldChar w:fldCharType="begin"/>
      </w:r>
      <w:r>
        <w:rPr>
          <w:u w:val="none"/>
        </w:rPr>
        <w:instrText xml:space="preserve"> LISTNUM "JCPDS Style Format" \l 2 </w:instrText>
      </w:r>
      <w:bookmarkStart w:id="62" w:name="_Toc378771558"/>
      <w:bookmarkStart w:id="63" w:name="_Toc486514270"/>
      <w:r>
        <w:rPr>
          <w:u w:val="none"/>
        </w:rPr>
        <w:fldChar w:fldCharType="end">
          <w:numberingChange w:id="64" w:author="Nevin Dulabaum" w:date="2017-05-25T13:15:00Z" w:original="3.01"/>
        </w:fldChar>
      </w:r>
      <w:r>
        <w:rPr>
          <w:u w:val="none"/>
        </w:rPr>
        <w:tab/>
      </w:r>
      <w:r w:rsidR="00913535">
        <w:t>Termination</w:t>
      </w:r>
      <w:r>
        <w:t xml:space="preserve"> of Coverage</w:t>
      </w:r>
      <w:bookmarkEnd w:id="61"/>
      <w:bookmarkEnd w:id="62"/>
      <w:bookmarkEnd w:id="63"/>
    </w:p>
    <w:p w14:paraId="3556CC85" w14:textId="77777777" w:rsidR="00C54066" w:rsidRDefault="00C54066" w:rsidP="00913535">
      <w:pPr>
        <w:pStyle w:val="BlockInd5"/>
        <w:jc w:val="both"/>
      </w:pPr>
      <w:r>
        <w:t>An individual</w:t>
      </w:r>
      <w:r w:rsidR="00DB42BB">
        <w:t>’</w:t>
      </w:r>
      <w:r>
        <w:t xml:space="preserve">s participation in </w:t>
      </w:r>
      <w:r>
        <w:rPr>
          <w:bCs/>
        </w:rPr>
        <w:t>the</w:t>
      </w:r>
      <w:r>
        <w:t xml:space="preserve"> Plan shall terminate as of the earliest of:</w:t>
      </w:r>
    </w:p>
    <w:p w14:paraId="5DF0E102" w14:textId="77777777" w:rsidR="008A63B6" w:rsidRPr="008A63B6" w:rsidRDefault="00FD1857" w:rsidP="00913535">
      <w:pPr>
        <w:pStyle w:val="Heading3"/>
        <w:jc w:val="both"/>
      </w:pPr>
      <w:bookmarkStart w:id="65" w:name="_Toc7426283"/>
      <w:r>
        <w:t xml:space="preserve">the date the individual ceases to be </w:t>
      </w:r>
      <w:r w:rsidR="008A63B6" w:rsidRPr="008A63B6">
        <w:rPr>
          <w:lang w:val="en-US"/>
        </w:rPr>
        <w:t xml:space="preserve">employed by the </w:t>
      </w:r>
      <w:r w:rsidR="00FF3D5A">
        <w:rPr>
          <w:lang w:val="en-US"/>
        </w:rPr>
        <w:t>E</w:t>
      </w:r>
      <w:r w:rsidR="008A63B6" w:rsidRPr="008A63B6">
        <w:rPr>
          <w:lang w:val="en-US"/>
        </w:rPr>
        <w:t>mployer</w:t>
      </w:r>
      <w:r w:rsidR="00FF3D5A">
        <w:rPr>
          <w:lang w:val="en-US"/>
        </w:rPr>
        <w:t>;</w:t>
      </w:r>
      <w:r w:rsidR="008A63B6" w:rsidRPr="008A63B6">
        <w:rPr>
          <w:lang w:val="en-US"/>
        </w:rPr>
        <w:t xml:space="preserve"> </w:t>
      </w:r>
    </w:p>
    <w:p w14:paraId="7CF4E9A2" w14:textId="77777777" w:rsidR="00C54066" w:rsidRDefault="00C54066" w:rsidP="001C76D5">
      <w:pPr>
        <w:pStyle w:val="Heading3"/>
        <w:jc w:val="both"/>
      </w:pPr>
      <w:r>
        <w:t>the date of termination of this Plan;</w:t>
      </w:r>
      <w:bookmarkEnd w:id="65"/>
      <w:r w:rsidR="001C76D5">
        <w:rPr>
          <w:lang w:val="en-US"/>
        </w:rPr>
        <w:t xml:space="preserve"> </w:t>
      </w:r>
      <w:r w:rsidR="00FF3D5A" w:rsidRPr="001C76D5">
        <w:rPr>
          <w:lang w:val="en-US"/>
        </w:rPr>
        <w:t>or</w:t>
      </w:r>
    </w:p>
    <w:p w14:paraId="5AB3D8DF" w14:textId="77777777" w:rsidR="00C54066" w:rsidRDefault="00C54066" w:rsidP="00913535">
      <w:pPr>
        <w:pStyle w:val="Heading3"/>
        <w:jc w:val="both"/>
      </w:pPr>
      <w:bookmarkStart w:id="66" w:name="_Toc7426287"/>
      <w:r>
        <w:rPr>
          <w:bCs w:val="0"/>
        </w:rPr>
        <w:t xml:space="preserve">the date as of which the individual dies, </w:t>
      </w:r>
      <w:r>
        <w:t>retires or otherwise ceases to be an Eligible Employee</w:t>
      </w:r>
      <w:r w:rsidR="00FF3D5A">
        <w:rPr>
          <w:lang w:val="en-US"/>
        </w:rPr>
        <w:t>.</w:t>
      </w:r>
      <w:bookmarkEnd w:id="66"/>
    </w:p>
    <w:p w14:paraId="4093C7F1" w14:textId="77777777" w:rsidR="00F23E50" w:rsidRPr="00F23E50" w:rsidRDefault="00F23E50" w:rsidP="00913535">
      <w:pPr>
        <w:pStyle w:val="BodyText1"/>
        <w:ind w:left="720" w:firstLine="0"/>
        <w:jc w:val="both"/>
      </w:pPr>
      <w:r>
        <w:t xml:space="preserve">Reimbursements after termination of participation in the Plan will be made in accordance with </w:t>
      </w:r>
      <w:r w:rsidR="008252DC">
        <w:t>Section 4.06 of the Plan</w:t>
      </w:r>
      <w:r w:rsidR="0003671E">
        <w:t>.</w:t>
      </w:r>
    </w:p>
    <w:bookmarkStart w:id="67" w:name="_Toc7426294"/>
    <w:p w14:paraId="006A35BB" w14:textId="77777777" w:rsidR="00C54066" w:rsidRPr="00EC22A1" w:rsidRDefault="00C54066" w:rsidP="00913535">
      <w:pPr>
        <w:pStyle w:val="Heading2"/>
        <w:numPr>
          <w:ilvl w:val="0"/>
          <w:numId w:val="0"/>
        </w:numPr>
        <w:jc w:val="both"/>
        <w:rPr>
          <w:u w:val="none"/>
        </w:rPr>
      </w:pPr>
      <w:r>
        <w:rPr>
          <w:u w:val="none"/>
        </w:rPr>
        <w:fldChar w:fldCharType="begin"/>
      </w:r>
      <w:r>
        <w:rPr>
          <w:u w:val="none"/>
        </w:rPr>
        <w:instrText xml:space="preserve"> LISTNUM "JCPDS Style Format" \l 2 </w:instrText>
      </w:r>
      <w:bookmarkStart w:id="68" w:name="_Toc378771559"/>
      <w:bookmarkStart w:id="69" w:name="_Toc486514271"/>
      <w:r>
        <w:rPr>
          <w:u w:val="none"/>
        </w:rPr>
        <w:fldChar w:fldCharType="end">
          <w:numberingChange w:id="70" w:author="Jewelie A. Grape" w:date="2017-06-28T14:36:00Z" w:original="3.02"/>
        </w:fldChar>
      </w:r>
      <w:r>
        <w:rPr>
          <w:u w:val="none"/>
        </w:rPr>
        <w:tab/>
      </w:r>
      <w:r>
        <w:t xml:space="preserve">Coverage Following </w:t>
      </w:r>
      <w:bookmarkEnd w:id="67"/>
      <w:r w:rsidR="0023143B">
        <w:rPr>
          <w:lang w:val="en-US"/>
        </w:rPr>
        <w:t>Termination</w:t>
      </w:r>
      <w:r w:rsidR="00404E11">
        <w:rPr>
          <w:lang w:val="en-US"/>
        </w:rPr>
        <w:t xml:space="preserve"> of Employment</w:t>
      </w:r>
      <w:bookmarkEnd w:id="68"/>
      <w:bookmarkEnd w:id="69"/>
    </w:p>
    <w:p w14:paraId="059BFDDC" w14:textId="77777777" w:rsidR="00C54066" w:rsidRDefault="0003671E" w:rsidP="001C76D5">
      <w:pPr>
        <w:pStyle w:val="00BodyText1"/>
        <w:ind w:left="720" w:firstLine="0"/>
        <w:jc w:val="both"/>
      </w:pPr>
      <w:r w:rsidRPr="00404E11">
        <w:t xml:space="preserve">If a Participant terminates employment with his Employer for any reason, and then is </w:t>
      </w:r>
      <w:r w:rsidR="008252DC">
        <w:t>re-</w:t>
      </w:r>
      <w:r w:rsidRPr="00404E11">
        <w:t xml:space="preserve">hired within thirty days or less </w:t>
      </w:r>
      <w:r w:rsidR="001C76D5">
        <w:t>following</w:t>
      </w:r>
      <w:r w:rsidRPr="00404E11">
        <w:t xml:space="preserve"> the date of such termination of employment, the Participant will be reinstated with the same HRA Account balance that </w:t>
      </w:r>
      <w:r w:rsidR="00FB0504" w:rsidRPr="00404E11">
        <w:t>s</w:t>
      </w:r>
      <w:r w:rsidRPr="00404E11">
        <w:t>he had prior to the termination.</w:t>
      </w:r>
    </w:p>
    <w:p w14:paraId="4C6699DE" w14:textId="77777777" w:rsidR="003A6460" w:rsidRDefault="003A6460">
      <w:pPr>
        <w:pStyle w:val="BlockInd5"/>
      </w:pPr>
    </w:p>
    <w:p w14:paraId="1729C0C9" w14:textId="77777777" w:rsidR="00C54066" w:rsidRDefault="00C54066">
      <w:pPr>
        <w:pStyle w:val="Heading1"/>
        <w:tabs>
          <w:tab w:val="num" w:pos="360"/>
        </w:tabs>
      </w:pPr>
      <w:r>
        <w:br w:type="page"/>
      </w:r>
      <w:r>
        <w:lastRenderedPageBreak/>
        <w:br/>
      </w:r>
      <w:r>
        <w:br/>
      </w:r>
      <w:bookmarkStart w:id="71" w:name="_Toc7426297"/>
      <w:bookmarkStart w:id="72" w:name="_Toc378771562"/>
      <w:bookmarkStart w:id="73" w:name="_Toc486514272"/>
      <w:r w:rsidR="002F371A">
        <w:t xml:space="preserve">REIMBURSEMENT </w:t>
      </w:r>
      <w:r>
        <w:t>BENEFITS</w:t>
      </w:r>
      <w:bookmarkEnd w:id="71"/>
      <w:bookmarkEnd w:id="72"/>
      <w:bookmarkEnd w:id="73"/>
    </w:p>
    <w:p w14:paraId="37D59F29" w14:textId="77777777" w:rsidR="00C54066" w:rsidRDefault="00C54066">
      <w:pPr>
        <w:pStyle w:val="Heading2"/>
      </w:pPr>
      <w:bookmarkStart w:id="74" w:name="_Toc7426298"/>
      <w:bookmarkStart w:id="75" w:name="_Toc378771563"/>
      <w:bookmarkStart w:id="76" w:name="_Toc486514273"/>
      <w:r>
        <w:t>Provision of Benefits</w:t>
      </w:r>
      <w:bookmarkEnd w:id="74"/>
      <w:bookmarkEnd w:id="75"/>
      <w:bookmarkEnd w:id="76"/>
    </w:p>
    <w:p w14:paraId="1947ADF5" w14:textId="77777777" w:rsidR="00C54066" w:rsidRDefault="00C54066" w:rsidP="00913535">
      <w:pPr>
        <w:pStyle w:val="Heading3"/>
        <w:jc w:val="both"/>
      </w:pPr>
      <w:r>
        <w:t>The benefits available under this Plan for a Plan Year shall take the form of reimbursement</w:t>
      </w:r>
      <w:r w:rsidR="002F371A">
        <w:t>s</w:t>
      </w:r>
      <w:r w:rsidR="001C76D5">
        <w:t xml:space="preserve"> for Health Care Expenses </w:t>
      </w:r>
      <w:r>
        <w:t xml:space="preserve">during the </w:t>
      </w:r>
      <w:r w:rsidR="00D56E6D">
        <w:t>Period of Coverage</w:t>
      </w:r>
      <w:r>
        <w:t>.  A Participant shall be entitled to reimbursement under this Plan</w:t>
      </w:r>
      <w:r w:rsidR="001C76D5">
        <w:t xml:space="preserve"> only for Health Care Expenses </w:t>
      </w:r>
      <w:r>
        <w:t>after participation has commenced and before participation has ceased.</w:t>
      </w:r>
    </w:p>
    <w:p w14:paraId="6DE93D1C" w14:textId="77777777" w:rsidR="002F371A" w:rsidRPr="004774E7" w:rsidRDefault="002F371A" w:rsidP="00913535">
      <w:pPr>
        <w:pStyle w:val="Heading3"/>
        <w:jc w:val="both"/>
        <w:rPr>
          <w:lang w:val="en-US"/>
        </w:rPr>
      </w:pPr>
      <w:r w:rsidRPr="002F371A">
        <w:t xml:space="preserve">The </w:t>
      </w:r>
      <w:r>
        <w:t xml:space="preserve">Employer </w:t>
      </w:r>
      <w:r w:rsidRPr="002F371A">
        <w:t xml:space="preserve">shall bear the entire expense of providing the benefits set forth in this Section </w:t>
      </w:r>
      <w:r>
        <w:t>4</w:t>
      </w:r>
      <w:r w:rsidRPr="002F371A">
        <w:t xml:space="preserve">.01.  All payments shall be made from the </w:t>
      </w:r>
      <w:r w:rsidR="004774E7">
        <w:rPr>
          <w:lang w:val="en-US"/>
        </w:rPr>
        <w:t>HRA established in each employee’s name. The employee may not contribute to the HRA.</w:t>
      </w:r>
    </w:p>
    <w:p w14:paraId="27DA425A" w14:textId="77777777" w:rsidR="007C62C5" w:rsidRDefault="007C62C5" w:rsidP="00913535">
      <w:pPr>
        <w:pStyle w:val="Heading2"/>
        <w:jc w:val="both"/>
      </w:pPr>
      <w:bookmarkStart w:id="77" w:name="_Toc378771564"/>
      <w:bookmarkStart w:id="78" w:name="_Toc486514274"/>
      <w:bookmarkStart w:id="79" w:name="_Toc7426300"/>
      <w:r>
        <w:t>Contributions and Funding</w:t>
      </w:r>
      <w:bookmarkEnd w:id="77"/>
      <w:bookmarkEnd w:id="78"/>
    </w:p>
    <w:p w14:paraId="7B302ED0" w14:textId="77777777" w:rsidR="007C62C5" w:rsidRPr="00FB0504" w:rsidRDefault="007C62C5" w:rsidP="00913535">
      <w:pPr>
        <w:pStyle w:val="Heading3"/>
        <w:jc w:val="both"/>
      </w:pPr>
      <w:r>
        <w:t>The Employer will establish and maintain an HRA Account</w:t>
      </w:r>
      <w:r w:rsidR="00D56E6D">
        <w:t xml:space="preserve"> with respect to each Participant</w:t>
      </w:r>
      <w:r>
        <w:t xml:space="preserve"> </w:t>
      </w:r>
      <w:r w:rsidR="004774E7" w:rsidRPr="00FB0504">
        <w:rPr>
          <w:lang w:val="en-US"/>
        </w:rPr>
        <w:t xml:space="preserve">and will maintain </w:t>
      </w:r>
      <w:r w:rsidRPr="00FB0504">
        <w:t xml:space="preserve">actual separate and discrete accounts for Participants under this Plan.  </w:t>
      </w:r>
    </w:p>
    <w:p w14:paraId="0280E3A4" w14:textId="77777777" w:rsidR="007C62C5" w:rsidRDefault="007C62C5" w:rsidP="00913535">
      <w:pPr>
        <w:pStyle w:val="Heading3"/>
        <w:jc w:val="both"/>
      </w:pPr>
      <w:r>
        <w:t>The Employer may establish rules</w:t>
      </w:r>
      <w:r w:rsidR="00605B2B">
        <w:rPr>
          <w:lang w:val="en-US"/>
        </w:rPr>
        <w:t>,</w:t>
      </w:r>
      <w:r>
        <w:t xml:space="preserve"> in addition to those already prescribed hereunder, </w:t>
      </w:r>
      <w:r w:rsidR="004774E7">
        <w:rPr>
          <w:lang w:val="en-US"/>
        </w:rPr>
        <w:t xml:space="preserve">for the timeliness of contributions to be made into each employee’s HRA Account. </w:t>
      </w:r>
    </w:p>
    <w:p w14:paraId="25A9CAA5" w14:textId="77777777" w:rsidR="007C62C5" w:rsidRPr="00B15E6F" w:rsidRDefault="007C62C5" w:rsidP="00913535">
      <w:pPr>
        <w:pStyle w:val="Heading3"/>
        <w:jc w:val="both"/>
      </w:pPr>
      <w:r w:rsidRPr="00B15E6F">
        <w:t>A Participant</w:t>
      </w:r>
      <w:r w:rsidR="00DB42BB" w:rsidRPr="00B15E6F">
        <w:t>’</w:t>
      </w:r>
      <w:r w:rsidRPr="00B15E6F">
        <w:t xml:space="preserve">s HRA Account </w:t>
      </w:r>
      <w:r w:rsidR="004774E7" w:rsidRPr="00B15E6F">
        <w:rPr>
          <w:lang w:val="en-US"/>
        </w:rPr>
        <w:t xml:space="preserve">cannot have </w:t>
      </w:r>
      <w:r w:rsidR="00B15E6F">
        <w:rPr>
          <w:lang w:val="en-US"/>
        </w:rPr>
        <w:t>unused</w:t>
      </w:r>
      <w:r w:rsidR="00B15E6F" w:rsidRPr="00B15E6F">
        <w:rPr>
          <w:lang w:val="en-US"/>
        </w:rPr>
        <w:t xml:space="preserve"> </w:t>
      </w:r>
      <w:r w:rsidR="004774E7" w:rsidRPr="00B15E6F">
        <w:rPr>
          <w:lang w:val="en-US"/>
        </w:rPr>
        <w:t xml:space="preserve">balances transferred </w:t>
      </w:r>
      <w:r w:rsidR="00B15E6F">
        <w:rPr>
          <w:lang w:val="en-US"/>
        </w:rPr>
        <w:t xml:space="preserve">or rolled over </w:t>
      </w:r>
      <w:r w:rsidR="004774E7" w:rsidRPr="00B15E6F">
        <w:rPr>
          <w:lang w:val="en-US"/>
        </w:rPr>
        <w:t>to the next</w:t>
      </w:r>
      <w:r w:rsidR="008252DC">
        <w:rPr>
          <w:lang w:val="en-US"/>
        </w:rPr>
        <w:t xml:space="preserve"> Plan Y</w:t>
      </w:r>
      <w:r w:rsidR="00B15E6F">
        <w:rPr>
          <w:lang w:val="en-US"/>
        </w:rPr>
        <w:t>ear</w:t>
      </w:r>
      <w:r w:rsidR="004774E7" w:rsidRPr="00B15E6F">
        <w:rPr>
          <w:lang w:val="en-US"/>
        </w:rPr>
        <w:t xml:space="preserve">. This is a “use </w:t>
      </w:r>
      <w:r w:rsidR="00B15E6F">
        <w:rPr>
          <w:lang w:val="en-US"/>
        </w:rPr>
        <w:t xml:space="preserve">it </w:t>
      </w:r>
      <w:r w:rsidR="004774E7" w:rsidRPr="00B15E6F">
        <w:rPr>
          <w:lang w:val="en-US"/>
        </w:rPr>
        <w:t>or lose</w:t>
      </w:r>
      <w:r w:rsidR="00B15E6F">
        <w:rPr>
          <w:lang w:val="en-US"/>
        </w:rPr>
        <w:t xml:space="preserve"> it</w:t>
      </w:r>
      <w:r w:rsidR="004774E7" w:rsidRPr="00B15E6F">
        <w:rPr>
          <w:lang w:val="en-US"/>
        </w:rPr>
        <w:t>”</w:t>
      </w:r>
      <w:r w:rsidR="00B15E6F">
        <w:rPr>
          <w:lang w:val="en-US"/>
        </w:rPr>
        <w:t xml:space="preserve"> account – all amounts remaining in the account at the end of the Plan Year (after </w:t>
      </w:r>
      <w:r w:rsidR="008252DC">
        <w:rPr>
          <w:lang w:val="en-US"/>
        </w:rPr>
        <w:t>all</w:t>
      </w:r>
      <w:r w:rsidR="00B15E6F">
        <w:rPr>
          <w:lang w:val="en-US"/>
        </w:rPr>
        <w:t xml:space="preserve"> reimbursement</w:t>
      </w:r>
      <w:r w:rsidR="008252DC">
        <w:rPr>
          <w:lang w:val="en-US"/>
        </w:rPr>
        <w:t>s for</w:t>
      </w:r>
      <w:r w:rsidR="001C76D5">
        <w:rPr>
          <w:lang w:val="en-US"/>
        </w:rPr>
        <w:t xml:space="preserve"> eligible Health Care Expenses </w:t>
      </w:r>
      <w:r w:rsidR="008252DC">
        <w:rPr>
          <w:lang w:val="en-US"/>
        </w:rPr>
        <w:t xml:space="preserve">have been made) </w:t>
      </w:r>
      <w:r w:rsidR="00B15E6F">
        <w:rPr>
          <w:lang w:val="en-US"/>
        </w:rPr>
        <w:t>will be forfeited by the Participant</w:t>
      </w:r>
      <w:r w:rsidR="00CC4595">
        <w:rPr>
          <w:lang w:val="en-US"/>
        </w:rPr>
        <w:t xml:space="preserve"> and paid to the Employer.</w:t>
      </w:r>
    </w:p>
    <w:p w14:paraId="7DCFDB08" w14:textId="77777777" w:rsidR="00D56E6D" w:rsidRPr="00D56E6D" w:rsidRDefault="002471E2" w:rsidP="00913535">
      <w:pPr>
        <w:pStyle w:val="BodyText1"/>
        <w:ind w:left="720" w:firstLine="0"/>
        <w:jc w:val="both"/>
      </w:pPr>
      <w:r w:rsidRPr="002471E2">
        <w:t>All contributions and limitations on reimbursement shall be prorated to reflect participation during a period shorter than the entire Plan Year.</w:t>
      </w:r>
    </w:p>
    <w:p w14:paraId="2A12B081" w14:textId="77777777" w:rsidR="00C54066" w:rsidRDefault="00C54066" w:rsidP="00913535">
      <w:pPr>
        <w:pStyle w:val="Heading2"/>
        <w:jc w:val="both"/>
      </w:pPr>
      <w:bookmarkStart w:id="80" w:name="_Toc378771565"/>
      <w:bookmarkStart w:id="81" w:name="_Toc486514275"/>
      <w:r>
        <w:t>Limitations on Reimbursements and Forfeitures</w:t>
      </w:r>
      <w:bookmarkEnd w:id="79"/>
      <w:bookmarkEnd w:id="80"/>
      <w:bookmarkEnd w:id="81"/>
    </w:p>
    <w:p w14:paraId="2A09FC3D" w14:textId="77777777" w:rsidR="00C54066" w:rsidRDefault="00C54066" w:rsidP="00913535">
      <w:pPr>
        <w:pStyle w:val="BlockInd5"/>
        <w:jc w:val="both"/>
      </w:pPr>
      <w:r>
        <w:t>Notwithstanding any provision of this Plan to the contrary, the Participant</w:t>
      </w:r>
      <w:r w:rsidR="00DB42BB">
        <w:t>’</w:t>
      </w:r>
      <w:r>
        <w:t xml:space="preserve">s reimbursement under this Plan for </w:t>
      </w:r>
      <w:r>
        <w:rPr>
          <w:bCs/>
        </w:rPr>
        <w:t xml:space="preserve">any Plan Year shall be limited </w:t>
      </w:r>
      <w:r>
        <w:t>to the smallest of the following:</w:t>
      </w:r>
    </w:p>
    <w:p w14:paraId="5C1E6C8D" w14:textId="77777777" w:rsidR="00C54066" w:rsidRDefault="00C54066" w:rsidP="00913535">
      <w:pPr>
        <w:pStyle w:val="Heading3"/>
        <w:jc w:val="both"/>
      </w:pPr>
      <w:bookmarkStart w:id="82" w:name="_Toc7426301"/>
      <w:r>
        <w:t>the Participant</w:t>
      </w:r>
      <w:r w:rsidR="00DB42BB">
        <w:t>’</w:t>
      </w:r>
      <w:r>
        <w:t xml:space="preserve">s </w:t>
      </w:r>
      <w:r w:rsidR="00FF3D5A">
        <w:rPr>
          <w:lang w:val="en-US"/>
        </w:rPr>
        <w:t xml:space="preserve">eligible </w:t>
      </w:r>
      <w:r>
        <w:t xml:space="preserve">Health Care Expenses for the </w:t>
      </w:r>
      <w:r>
        <w:rPr>
          <w:bCs w:val="0"/>
        </w:rPr>
        <w:t>Plan</w:t>
      </w:r>
      <w:r>
        <w:rPr>
          <w:b/>
        </w:rPr>
        <w:t xml:space="preserve"> </w:t>
      </w:r>
      <w:r>
        <w:rPr>
          <w:bCs w:val="0"/>
        </w:rPr>
        <w:t>Year</w:t>
      </w:r>
      <w:r>
        <w:t>;</w:t>
      </w:r>
      <w:bookmarkEnd w:id="82"/>
    </w:p>
    <w:p w14:paraId="16374680" w14:textId="77777777" w:rsidR="00C54066" w:rsidRDefault="00C54066" w:rsidP="00913535">
      <w:pPr>
        <w:pStyle w:val="Heading3"/>
        <w:jc w:val="both"/>
      </w:pPr>
      <w:bookmarkStart w:id="83" w:name="_Toc7426303"/>
      <w:r>
        <w:t>the annual maximum amount described in Section 4.04</w:t>
      </w:r>
      <w:bookmarkEnd w:id="83"/>
      <w:r w:rsidR="008252DC">
        <w:t>; or</w:t>
      </w:r>
    </w:p>
    <w:p w14:paraId="619857D7" w14:textId="77777777" w:rsidR="00C54066" w:rsidRDefault="00C54066" w:rsidP="00913535">
      <w:pPr>
        <w:pStyle w:val="Heading3"/>
        <w:jc w:val="both"/>
      </w:pPr>
      <w:bookmarkStart w:id="84" w:name="_Toc7426304"/>
      <w:r>
        <w:t>any limitation established with respect to the Participant pursuant to Section 4.06 or 8.02.</w:t>
      </w:r>
      <w:bookmarkEnd w:id="84"/>
    </w:p>
    <w:p w14:paraId="2C6ECDEA" w14:textId="77777777" w:rsidR="00C54066" w:rsidRDefault="00C54066" w:rsidP="00913535">
      <w:pPr>
        <w:pStyle w:val="BlockInd5"/>
        <w:jc w:val="both"/>
      </w:pPr>
      <w:r>
        <w:lastRenderedPageBreak/>
        <w:t xml:space="preserve">All contributions and limitations on reimbursement shall be prorated to reflect participation during a period shorter than the entire </w:t>
      </w:r>
      <w:r>
        <w:rPr>
          <w:bCs/>
        </w:rPr>
        <w:t>Plan</w:t>
      </w:r>
      <w:r>
        <w:rPr>
          <w:b/>
        </w:rPr>
        <w:t xml:space="preserve"> </w:t>
      </w:r>
      <w:r>
        <w:rPr>
          <w:bCs/>
        </w:rPr>
        <w:t>Year</w:t>
      </w:r>
      <w:r w:rsidR="002C6442">
        <w:t xml:space="preserve">.  </w:t>
      </w:r>
    </w:p>
    <w:bookmarkStart w:id="85" w:name="_Toc7426305"/>
    <w:p w14:paraId="31DE58AF" w14:textId="77777777" w:rsidR="00C54066" w:rsidRDefault="00C54066" w:rsidP="00913535">
      <w:pPr>
        <w:pStyle w:val="Heading2"/>
        <w:numPr>
          <w:ilvl w:val="0"/>
          <w:numId w:val="0"/>
        </w:numPr>
        <w:jc w:val="both"/>
      </w:pPr>
      <w:r>
        <w:rPr>
          <w:u w:val="none"/>
        </w:rPr>
        <w:fldChar w:fldCharType="begin"/>
      </w:r>
      <w:r>
        <w:rPr>
          <w:u w:val="none"/>
        </w:rPr>
        <w:instrText xml:space="preserve"> LISTNUM "JCPDS Style Format" \l 2 </w:instrText>
      </w:r>
      <w:bookmarkStart w:id="86" w:name="_Toc378771566"/>
      <w:bookmarkStart w:id="87" w:name="_Toc486514276"/>
      <w:r>
        <w:rPr>
          <w:u w:val="none"/>
        </w:rPr>
        <w:fldChar w:fldCharType="end">
          <w:numberingChange w:id="88" w:author="Nevin Dulabaum" w:date="2017-05-25T13:15:00Z" w:original="4.04"/>
        </w:fldChar>
      </w:r>
      <w:r>
        <w:rPr>
          <w:u w:val="none"/>
        </w:rPr>
        <w:tab/>
      </w:r>
      <w:r>
        <w:t>Annual Limits</w:t>
      </w:r>
      <w:bookmarkEnd w:id="85"/>
      <w:bookmarkEnd w:id="86"/>
      <w:bookmarkEnd w:id="87"/>
    </w:p>
    <w:p w14:paraId="39FD00C6" w14:textId="77777777" w:rsidR="00C54066" w:rsidRDefault="00585CCD" w:rsidP="00913535">
      <w:pPr>
        <w:pStyle w:val="BlockInd5"/>
        <w:jc w:val="both"/>
      </w:pPr>
      <w:r>
        <w:t xml:space="preserve">The annual maximum </w:t>
      </w:r>
      <w:r w:rsidR="00C54066">
        <w:t xml:space="preserve">amount that a Participant may </w:t>
      </w:r>
      <w:r w:rsidR="008252DC">
        <w:rPr>
          <w:lang w:val="en-US"/>
        </w:rPr>
        <w:t>have</w:t>
      </w:r>
      <w:r>
        <w:t xml:space="preserve"> credited to a Participant</w:t>
      </w:r>
      <w:r w:rsidR="00DB42BB">
        <w:t>’</w:t>
      </w:r>
      <w:r>
        <w:t xml:space="preserve">s HRA Account for an entire 12-month Plan Year is </w:t>
      </w:r>
      <w:r w:rsidR="002C6442" w:rsidRPr="00BB5A39">
        <w:rPr>
          <w:b/>
        </w:rPr>
        <w:t>$</w:t>
      </w:r>
      <w:r w:rsidR="00393A88" w:rsidRPr="00BB5A39">
        <w:rPr>
          <w:b/>
          <w:lang w:val="en-US"/>
        </w:rPr>
        <w:t>4,950</w:t>
      </w:r>
      <w:r w:rsidR="00393A88">
        <w:rPr>
          <w:lang w:val="en-US"/>
        </w:rPr>
        <w:t xml:space="preserve"> for individual coverage, </w:t>
      </w:r>
      <w:r w:rsidR="00393A88" w:rsidRPr="00BB5A39">
        <w:rPr>
          <w:b/>
          <w:lang w:val="en-US"/>
        </w:rPr>
        <w:t>$</w:t>
      </w:r>
      <w:r w:rsidR="00393A88" w:rsidRPr="00E83B68">
        <w:rPr>
          <w:b/>
          <w:lang w:val="en-US"/>
        </w:rPr>
        <w:t>10,00</w:t>
      </w:r>
      <w:r w:rsidR="00393A88" w:rsidRPr="00BB5A39">
        <w:rPr>
          <w:b/>
          <w:lang w:val="en-US"/>
        </w:rPr>
        <w:t>0</w:t>
      </w:r>
      <w:r w:rsidR="00393A88">
        <w:rPr>
          <w:lang w:val="en-US"/>
        </w:rPr>
        <w:t xml:space="preserve"> for family coverage.</w:t>
      </w:r>
      <w:r w:rsidR="00FF3D5A">
        <w:rPr>
          <w:lang w:val="en-US"/>
        </w:rPr>
        <w:t xml:space="preserve"> These amounts may change for years after 2017</w:t>
      </w:r>
      <w:r w:rsidR="00A939F5">
        <w:rPr>
          <w:lang w:val="en-US"/>
        </w:rPr>
        <w:t xml:space="preserve"> in accordance with guidance provided by the Internal Revenue Service</w:t>
      </w:r>
      <w:r w:rsidR="00FF3D5A">
        <w:rPr>
          <w:lang w:val="en-US"/>
        </w:rPr>
        <w:t>.</w:t>
      </w:r>
      <w:r w:rsidR="002C6442" w:rsidRPr="00B15E6F">
        <w:t xml:space="preserve"> Unused amounts may </w:t>
      </w:r>
      <w:r w:rsidR="00393A88" w:rsidRPr="00B15E6F">
        <w:rPr>
          <w:lang w:val="en-US"/>
        </w:rPr>
        <w:t xml:space="preserve">not </w:t>
      </w:r>
      <w:r w:rsidR="002C6442" w:rsidRPr="00B15E6F">
        <w:t>be carried over to the ne</w:t>
      </w:r>
      <w:r w:rsidR="008252DC">
        <w:t>xt Plan Y</w:t>
      </w:r>
      <w:r w:rsidR="002C6442" w:rsidRPr="00B15E6F">
        <w:t xml:space="preserve">ear.  </w:t>
      </w:r>
    </w:p>
    <w:p w14:paraId="3A13858B" w14:textId="77777777" w:rsidR="002C6442" w:rsidRDefault="008252DC" w:rsidP="00913535">
      <w:pPr>
        <w:pStyle w:val="Heading2"/>
        <w:jc w:val="both"/>
      </w:pPr>
      <w:bookmarkStart w:id="89" w:name="_Toc378771567"/>
      <w:bookmarkStart w:id="90" w:name="_Toc486514277"/>
      <w:r>
        <w:rPr>
          <w:lang w:val="en-US"/>
        </w:rPr>
        <w:t xml:space="preserve">No </w:t>
      </w:r>
      <w:r w:rsidR="002C6442" w:rsidRPr="002C6442">
        <w:t>HRA Account Carryover</w:t>
      </w:r>
      <w:bookmarkEnd w:id="89"/>
      <w:bookmarkEnd w:id="90"/>
    </w:p>
    <w:p w14:paraId="19F708A1" w14:textId="77777777" w:rsidR="002C6442" w:rsidRPr="00B15E6F" w:rsidRDefault="002C6442" w:rsidP="00913535">
      <w:pPr>
        <w:pStyle w:val="BodyText1"/>
        <w:ind w:left="720" w:firstLine="0"/>
        <w:jc w:val="both"/>
      </w:pPr>
      <w:r w:rsidRPr="00B15E6F">
        <w:t>If any balance remains in the Participant</w:t>
      </w:r>
      <w:r w:rsidR="00DB42BB" w:rsidRPr="00B15E6F">
        <w:t>’</w:t>
      </w:r>
      <w:r w:rsidRPr="00B15E6F">
        <w:t xml:space="preserve">s HRA Account for a Plan Year after all Health Care Expenses have been reimbursed for the Plan Year, such balance shall </w:t>
      </w:r>
      <w:r w:rsidR="008252DC">
        <w:t xml:space="preserve">NOT </w:t>
      </w:r>
      <w:r w:rsidRPr="00B15E6F">
        <w:t>be carried over to reimburse the Partic</w:t>
      </w:r>
      <w:r w:rsidR="001C76D5">
        <w:t xml:space="preserve">ipant for Health Care Expenses </w:t>
      </w:r>
      <w:r w:rsidRPr="00B15E6F">
        <w:t xml:space="preserve">during a subsequent Plan Year.  </w:t>
      </w:r>
    </w:p>
    <w:bookmarkStart w:id="91" w:name="_Toc7426306"/>
    <w:p w14:paraId="3512C7E1" w14:textId="77777777" w:rsidR="00C54066" w:rsidRDefault="00C54066" w:rsidP="00913535">
      <w:pPr>
        <w:pStyle w:val="Heading2"/>
        <w:numPr>
          <w:ilvl w:val="0"/>
          <w:numId w:val="0"/>
        </w:numPr>
        <w:jc w:val="both"/>
      </w:pPr>
      <w:r>
        <w:rPr>
          <w:u w:val="none"/>
        </w:rPr>
        <w:fldChar w:fldCharType="begin"/>
      </w:r>
      <w:r>
        <w:rPr>
          <w:u w:val="none"/>
        </w:rPr>
        <w:instrText xml:space="preserve"> LISTNUM "JCPDS Style Format" \l 2 </w:instrText>
      </w:r>
      <w:bookmarkStart w:id="92" w:name="_Toc378771568"/>
      <w:bookmarkStart w:id="93" w:name="_Toc486514278"/>
      <w:r>
        <w:rPr>
          <w:u w:val="none"/>
        </w:rPr>
        <w:fldChar w:fldCharType="end">
          <w:numberingChange w:id="94" w:author="Nevin Dulabaum" w:date="2017-05-25T13:15:00Z" w:original="4.06"/>
        </w:fldChar>
      </w:r>
      <w:r>
        <w:rPr>
          <w:u w:val="none"/>
        </w:rPr>
        <w:tab/>
      </w:r>
      <w:r>
        <w:t>Expense Reimbursement Procedure</w:t>
      </w:r>
      <w:bookmarkEnd w:id="91"/>
      <w:bookmarkEnd w:id="92"/>
      <w:bookmarkEnd w:id="93"/>
    </w:p>
    <w:p w14:paraId="2C8ACFD7" w14:textId="77777777" w:rsidR="00C54066" w:rsidRDefault="00C54066" w:rsidP="00913535">
      <w:pPr>
        <w:pStyle w:val="BlockInd5"/>
        <w:jc w:val="both"/>
      </w:pPr>
      <w:r>
        <w:t xml:space="preserve">Reimbursement of Health Care Expenses shall be made in accordance with the following rules: </w:t>
      </w:r>
    </w:p>
    <w:p w14:paraId="6454416C" w14:textId="77777777" w:rsidR="00C54066" w:rsidRDefault="00C54066" w:rsidP="00913535">
      <w:pPr>
        <w:pStyle w:val="Heading3"/>
        <w:jc w:val="both"/>
      </w:pPr>
      <w:bookmarkStart w:id="95" w:name="_Toc7426307"/>
      <w:r>
        <w:t xml:space="preserve">To receive reimbursement for Health Care Expenses under this Plan, a Participant must submit a written application to the Claim Administrator not later than </w:t>
      </w:r>
      <w:r w:rsidR="00B15E6F" w:rsidRPr="00B15E6F">
        <w:rPr>
          <w:lang w:val="en-US"/>
        </w:rPr>
        <w:t xml:space="preserve">30 </w:t>
      </w:r>
      <w:r w:rsidR="002471E2" w:rsidRPr="00B15E6F">
        <w:t>days</w:t>
      </w:r>
      <w:r w:rsidR="002471E2">
        <w:t xml:space="preserve"> </w:t>
      </w:r>
      <w:r>
        <w:t>following</w:t>
      </w:r>
      <w:r>
        <w:rPr>
          <w:bCs w:val="0"/>
        </w:rPr>
        <w:t xml:space="preserve"> the </w:t>
      </w:r>
      <w:r w:rsidR="002471E2">
        <w:rPr>
          <w:bCs w:val="0"/>
        </w:rPr>
        <w:t xml:space="preserve">end of the </w:t>
      </w:r>
      <w:r>
        <w:rPr>
          <w:bCs w:val="0"/>
        </w:rPr>
        <w:t xml:space="preserve">Plan Year in which </w:t>
      </w:r>
      <w:r w:rsidR="00605B2B">
        <w:rPr>
          <w:bCs w:val="0"/>
        </w:rPr>
        <w:t>such Health Care Expenses were</w:t>
      </w:r>
      <w:r>
        <w:t xml:space="preserve"> billed to the Participant, </w:t>
      </w:r>
      <w:r w:rsidR="0023143B">
        <w:rPr>
          <w:lang w:val="en-US"/>
        </w:rPr>
        <w:t>or if earlier, within 30</w:t>
      </w:r>
      <w:r w:rsidR="00FF3D5A">
        <w:rPr>
          <w:lang w:val="en-US"/>
        </w:rPr>
        <w:t xml:space="preserve"> days of a Participant’s termination of employment, </w:t>
      </w:r>
      <w:r>
        <w:t>in accordance with such rules, practices and procedures as the Claim Administrator</w:t>
      </w:r>
      <w:r w:rsidR="00573B81">
        <w:t xml:space="preserve"> may specify</w:t>
      </w:r>
      <w:r>
        <w:t xml:space="preserve"> for the reimbursement of Health Care Expenses under the Plan.</w:t>
      </w:r>
      <w:bookmarkEnd w:id="95"/>
      <w:r>
        <w:t xml:space="preserve"> </w:t>
      </w:r>
    </w:p>
    <w:p w14:paraId="0F5EAFAB" w14:textId="77777777" w:rsidR="00C54066" w:rsidRDefault="00C54066" w:rsidP="00573B81">
      <w:pPr>
        <w:pStyle w:val="Heading3"/>
        <w:jc w:val="both"/>
      </w:pPr>
      <w:r>
        <w:t>Each request for reimbursement shall include such substantiation as required by the Claim Administrator, which may include the following information:</w:t>
      </w:r>
    </w:p>
    <w:p w14:paraId="3E85E805" w14:textId="77777777" w:rsidR="00C54066" w:rsidRDefault="00C54066" w:rsidP="00913535">
      <w:pPr>
        <w:pStyle w:val="Heading4"/>
        <w:jc w:val="both"/>
      </w:pPr>
      <w:r>
        <w:t>the name</w:t>
      </w:r>
      <w:r w:rsidR="00393A88">
        <w:rPr>
          <w:lang w:val="en-US"/>
        </w:rPr>
        <w:t xml:space="preserve"> </w:t>
      </w:r>
      <w:r>
        <w:t xml:space="preserve">and address of the </w:t>
      </w:r>
      <w:r w:rsidR="002471E2">
        <w:t>employee</w:t>
      </w:r>
      <w:r>
        <w:t>;</w:t>
      </w:r>
    </w:p>
    <w:p w14:paraId="3222EACC" w14:textId="77777777" w:rsidR="00C54066" w:rsidRDefault="00C54066" w:rsidP="00913535">
      <w:pPr>
        <w:pStyle w:val="Heading4"/>
        <w:jc w:val="both"/>
      </w:pPr>
      <w:r>
        <w:t>the name for wh</w:t>
      </w:r>
      <w:r w:rsidR="00605B2B">
        <w:t>om the Health Care Expense related to,</w:t>
      </w:r>
      <w:r>
        <w:t xml:space="preserve"> and, if such person is not the Participant requesting reimbursement, the relationship of the person to such Participant and a statement that such person is a Dependent of such Participant;</w:t>
      </w:r>
      <w:r w:rsidR="00573B81">
        <w:rPr>
          <w:lang w:val="en-US"/>
        </w:rPr>
        <w:t xml:space="preserve"> and</w:t>
      </w:r>
    </w:p>
    <w:p w14:paraId="00966BEE" w14:textId="77777777" w:rsidR="00C54066" w:rsidRDefault="00C54066" w:rsidP="00913535">
      <w:pPr>
        <w:pStyle w:val="Heading4"/>
        <w:jc w:val="both"/>
      </w:pPr>
      <w:r>
        <w:t>the name and address of the organization to whom the Health Care Expense was or is to be paid</w:t>
      </w:r>
      <w:r w:rsidR="00573B81">
        <w:rPr>
          <w:lang w:val="en-US"/>
        </w:rPr>
        <w:t xml:space="preserve"> and the amount of the Health Care expense.</w:t>
      </w:r>
    </w:p>
    <w:p w14:paraId="25B73871" w14:textId="77777777" w:rsidR="00C54066" w:rsidRDefault="00C54066" w:rsidP="00913535">
      <w:pPr>
        <w:pStyle w:val="BlockInd1"/>
        <w:jc w:val="both"/>
      </w:pPr>
      <w:r>
        <w:t xml:space="preserve">The Claim Administrator may require the Participant to furnish a bill, receipt, canceled check, or other written evidence or certification of payment or of </w:t>
      </w:r>
      <w:r w:rsidR="00A939F5">
        <w:t xml:space="preserve">an </w:t>
      </w:r>
      <w:r>
        <w:t xml:space="preserve">obligation to pay Health Care Expenses. </w:t>
      </w:r>
    </w:p>
    <w:p w14:paraId="00FD1CA0" w14:textId="77777777" w:rsidR="007C62C5" w:rsidRDefault="00C54066" w:rsidP="00913535">
      <w:pPr>
        <w:pStyle w:val="Heading3"/>
        <w:jc w:val="both"/>
      </w:pPr>
      <w:bookmarkStart w:id="96" w:name="_Toc7426310"/>
      <w:r>
        <w:lastRenderedPageBreak/>
        <w:t>Subject to applicable law, the Employer may establish such rules as it deems desirable regarding the frequency of reimbursement of Health Care Expenses and the minimum dollar amount that may be requested for reimbursement.</w:t>
      </w:r>
      <w:bookmarkEnd w:id="96"/>
    </w:p>
    <w:p w14:paraId="093FCF60" w14:textId="77777777" w:rsidR="00A26644" w:rsidRDefault="00A26644" w:rsidP="00913535">
      <w:pPr>
        <w:pStyle w:val="Heading2"/>
        <w:jc w:val="both"/>
      </w:pPr>
      <w:bookmarkStart w:id="97" w:name="_Toc378771569"/>
      <w:bookmarkStart w:id="98" w:name="_Toc486514279"/>
      <w:r>
        <w:t>Coordination with Other Sources, Including Flexible Spending Accounts</w:t>
      </w:r>
      <w:bookmarkEnd w:id="97"/>
      <w:bookmarkEnd w:id="98"/>
    </w:p>
    <w:p w14:paraId="70035C45" w14:textId="77777777" w:rsidR="00F2050E" w:rsidRDefault="00A26644" w:rsidP="00913535">
      <w:pPr>
        <w:ind w:left="720"/>
        <w:jc w:val="both"/>
        <w:rPr>
          <w:rStyle w:val="Strong"/>
          <w:b w:val="0"/>
        </w:rPr>
      </w:pPr>
      <w:r w:rsidRPr="00A26644">
        <w:rPr>
          <w:rStyle w:val="Strong"/>
          <w:b w:val="0"/>
        </w:rPr>
        <w:t>Reimbursement of Health Care Expenses under this Plan shall be permitted only to the extent that such Health</w:t>
      </w:r>
      <w:r w:rsidR="006F0C53">
        <w:rPr>
          <w:rStyle w:val="Strong"/>
          <w:b w:val="0"/>
        </w:rPr>
        <w:t xml:space="preserve"> Care Expenses have not been previously reimbursed</w:t>
      </w:r>
      <w:r w:rsidR="00FF3D5A">
        <w:rPr>
          <w:rStyle w:val="Strong"/>
          <w:b w:val="0"/>
        </w:rPr>
        <w:t xml:space="preserve"> by any other plan or account</w:t>
      </w:r>
      <w:r w:rsidR="006F0C53">
        <w:rPr>
          <w:rStyle w:val="Strong"/>
          <w:b w:val="0"/>
        </w:rPr>
        <w:t xml:space="preserve">. </w:t>
      </w:r>
    </w:p>
    <w:p w14:paraId="4BF7AE37" w14:textId="77777777" w:rsidR="00C81C1E" w:rsidRDefault="00C81C1E" w:rsidP="00913535">
      <w:pPr>
        <w:ind w:left="720"/>
        <w:jc w:val="both"/>
        <w:rPr>
          <w:rStyle w:val="Strong"/>
          <w:b w:val="0"/>
        </w:rPr>
      </w:pPr>
    </w:p>
    <w:p w14:paraId="77E3443A" w14:textId="77777777" w:rsidR="00C81C1E" w:rsidRDefault="00C81C1E" w:rsidP="005F269E">
      <w:pPr>
        <w:pStyle w:val="Heading2"/>
        <w:rPr>
          <w:rStyle w:val="Strong"/>
          <w:b w:val="0"/>
        </w:rPr>
      </w:pPr>
      <w:bookmarkStart w:id="99" w:name="_Toc486514280"/>
      <w:r w:rsidRPr="005F269E">
        <w:rPr>
          <w:rStyle w:val="Heading2Char"/>
        </w:rPr>
        <w:t>Impact on Premium Tax Credits</w:t>
      </w:r>
      <w:bookmarkEnd w:id="99"/>
    </w:p>
    <w:p w14:paraId="64BD5383" w14:textId="77777777" w:rsidR="00C81C1E" w:rsidRDefault="00C81C1E" w:rsidP="00913535">
      <w:pPr>
        <w:ind w:left="720"/>
        <w:jc w:val="both"/>
        <w:rPr>
          <w:rStyle w:val="Strong"/>
          <w:b w:val="0"/>
        </w:rPr>
      </w:pPr>
      <w:r>
        <w:rPr>
          <w:rStyle w:val="Strong"/>
          <w:b w:val="0"/>
        </w:rPr>
        <w:t xml:space="preserve">A reimbursement paid under this Plan will reduce the amount of premium tax credits received from a federal </w:t>
      </w:r>
      <w:r w:rsidR="0023143B">
        <w:rPr>
          <w:rStyle w:val="Strong"/>
          <w:b w:val="0"/>
        </w:rPr>
        <w:t xml:space="preserve">or </w:t>
      </w:r>
      <w:r>
        <w:rPr>
          <w:rStyle w:val="Strong"/>
          <w:b w:val="0"/>
        </w:rPr>
        <w:t>state marketplace.</w:t>
      </w:r>
    </w:p>
    <w:p w14:paraId="4E39BEE7" w14:textId="77777777" w:rsidR="00404E11" w:rsidRDefault="00404E11" w:rsidP="00913535">
      <w:pPr>
        <w:ind w:left="720"/>
        <w:jc w:val="both"/>
        <w:rPr>
          <w:rStyle w:val="Strong"/>
          <w:b w:val="0"/>
        </w:rPr>
      </w:pPr>
      <w:r>
        <w:rPr>
          <w:rStyle w:val="Strong"/>
          <w:b w:val="0"/>
        </w:rPr>
        <w:br w:type="page"/>
      </w:r>
    </w:p>
    <w:p w14:paraId="185D767E" w14:textId="77777777" w:rsidR="00C54066" w:rsidRDefault="00C54066" w:rsidP="00BC076F">
      <w:pPr>
        <w:pStyle w:val="Heading1"/>
      </w:pPr>
      <w:r>
        <w:lastRenderedPageBreak/>
        <w:br/>
      </w:r>
      <w:r>
        <w:br/>
      </w:r>
      <w:bookmarkStart w:id="100" w:name="_Toc7426312"/>
      <w:bookmarkStart w:id="101" w:name="_Toc378771571"/>
      <w:bookmarkStart w:id="102" w:name="_Toc486514281"/>
      <w:r>
        <w:t>PAYMENT OF BENEFITS</w:t>
      </w:r>
      <w:bookmarkEnd w:id="100"/>
      <w:bookmarkEnd w:id="101"/>
      <w:bookmarkEnd w:id="102"/>
    </w:p>
    <w:p w14:paraId="549779B1" w14:textId="77777777" w:rsidR="00C54066" w:rsidRDefault="00C54066">
      <w:pPr>
        <w:pStyle w:val="Heading2"/>
      </w:pPr>
      <w:bookmarkStart w:id="103" w:name="_Toc7426313"/>
      <w:bookmarkStart w:id="104" w:name="_Toc378771572"/>
      <w:bookmarkStart w:id="105" w:name="_Toc486514282"/>
      <w:r>
        <w:t>Application for Benefits</w:t>
      </w:r>
      <w:bookmarkEnd w:id="103"/>
      <w:bookmarkEnd w:id="104"/>
      <w:bookmarkEnd w:id="105"/>
    </w:p>
    <w:p w14:paraId="522464CD" w14:textId="77777777" w:rsidR="00C54066" w:rsidRDefault="00C54066" w:rsidP="00913535">
      <w:pPr>
        <w:pStyle w:val="BlockInd5"/>
        <w:jc w:val="both"/>
      </w:pPr>
      <w:r>
        <w:t xml:space="preserve">To be entitled to </w:t>
      </w:r>
      <w:r w:rsidR="00BC076F">
        <w:t>reimbursement under this Plan</w:t>
      </w:r>
      <w:r>
        <w:t>, a Participant must comply with the rules the Claim Administrator has established for claiming benefits, including, without limitation, the completion and filing of a written application and the provision of informati</w:t>
      </w:r>
      <w:r w:rsidR="00BC076F">
        <w:t>on, as described in Section 4.06</w:t>
      </w:r>
      <w:r>
        <w:t xml:space="preserve">. </w:t>
      </w:r>
      <w:r w:rsidR="00BC076F">
        <w:t xml:space="preserve"> </w:t>
      </w:r>
    </w:p>
    <w:p w14:paraId="593BDCB8" w14:textId="77777777" w:rsidR="00C54066" w:rsidRDefault="00C54066" w:rsidP="00913535">
      <w:pPr>
        <w:pStyle w:val="Heading2"/>
        <w:jc w:val="both"/>
      </w:pPr>
      <w:bookmarkStart w:id="106" w:name="_Toc7426314"/>
      <w:bookmarkStart w:id="107" w:name="_Toc378771573"/>
      <w:bookmarkStart w:id="108" w:name="_Toc486514283"/>
      <w:r>
        <w:t>Assignment of Benefits</w:t>
      </w:r>
      <w:bookmarkEnd w:id="106"/>
      <w:bookmarkEnd w:id="107"/>
      <w:bookmarkEnd w:id="108"/>
    </w:p>
    <w:p w14:paraId="688F6D49" w14:textId="77777777" w:rsidR="00C54066" w:rsidRDefault="00C54066" w:rsidP="00913535">
      <w:pPr>
        <w:pStyle w:val="BlockInd5"/>
        <w:jc w:val="both"/>
      </w:pPr>
      <w:r>
        <w:t>Except to the extent provided in this Plan, no benefit payable at any time under this Plan shall be assignable, transferable, or subject to any lien, in whole or in part, either directly or by operation of law, or otherwise and none of the following shall be liable for, or subject to, any obligation or liability of any Participant (e.g., through garnishment, attachment, pledge or bankruptcy): the Plan, the Plan Administrator, the Claim Administrator and the Employer.</w:t>
      </w:r>
    </w:p>
    <w:p w14:paraId="61607FAE" w14:textId="77777777" w:rsidR="00C54066" w:rsidRDefault="00C54066" w:rsidP="00913535">
      <w:pPr>
        <w:pStyle w:val="Heading2"/>
        <w:jc w:val="both"/>
      </w:pPr>
      <w:bookmarkStart w:id="109" w:name="_Toc7426315"/>
      <w:bookmarkStart w:id="110" w:name="_Toc378771574"/>
      <w:bookmarkStart w:id="111" w:name="_Toc486514284"/>
      <w:r>
        <w:t>Payment to Representative</w:t>
      </w:r>
      <w:bookmarkEnd w:id="109"/>
      <w:bookmarkEnd w:id="110"/>
      <w:bookmarkEnd w:id="111"/>
    </w:p>
    <w:p w14:paraId="4E0F2135" w14:textId="77777777" w:rsidR="00C54066" w:rsidRDefault="00C54066" w:rsidP="00913535">
      <w:pPr>
        <w:pStyle w:val="BlockInd5"/>
        <w:jc w:val="both"/>
      </w:pPr>
      <w:r>
        <w:t>In the event that a guardian, conservator or other legal representative has been duly appointed for a Participant entitled to any payment under this Plan, any payment due the Participant may be made to the legal representative making the claim. If a Participant dies while benefits under the Plan remain unpaid, the Plan Administrator may direct the Claim Administrator to make direct payment to the executors or administrators of the Participant</w:t>
      </w:r>
      <w:r w:rsidR="00DB42BB">
        <w:t>’</w:t>
      </w:r>
      <w:r>
        <w:t>s estate.  Payment in the manner described above shall be in complete discharge of the liabilities of this Plan and the obligations of the Plan Administrator, the Claim Administrator and the Employer.</w:t>
      </w:r>
    </w:p>
    <w:p w14:paraId="3579D6C8" w14:textId="77777777" w:rsidR="00C54066" w:rsidRDefault="00C54066" w:rsidP="00913535">
      <w:pPr>
        <w:pStyle w:val="Heading2"/>
        <w:jc w:val="both"/>
      </w:pPr>
      <w:bookmarkStart w:id="112" w:name="_Toc7426316"/>
      <w:bookmarkStart w:id="113" w:name="_Toc378771575"/>
      <w:bookmarkStart w:id="114" w:name="_Toc486514285"/>
      <w:r>
        <w:t>Responsibility for Payment</w:t>
      </w:r>
      <w:bookmarkEnd w:id="112"/>
      <w:bookmarkEnd w:id="113"/>
      <w:bookmarkEnd w:id="114"/>
    </w:p>
    <w:p w14:paraId="1E31790C" w14:textId="77777777" w:rsidR="00C54066" w:rsidRDefault="00C54066" w:rsidP="00913535">
      <w:pPr>
        <w:pStyle w:val="BlockInd5"/>
        <w:jc w:val="both"/>
      </w:pPr>
      <w:r>
        <w:t>It is the Participant</w:t>
      </w:r>
      <w:r w:rsidR="00DB42BB">
        <w:t>’</w:t>
      </w:r>
      <w:r>
        <w:t>s responsibility, in all cases, to pay for Health Care Expenses. Any benefit payment made directly to a Participant or the Participant</w:t>
      </w:r>
      <w:r w:rsidR="00DB42BB">
        <w:t>’</w:t>
      </w:r>
      <w:r>
        <w:t>s representative (as described in Section 5.03) for a Health Care Expense shall completely discharge all liability of this Plan, the Claim Administrator, the Plan Administrator and the Employer with respect to such expense.</w:t>
      </w:r>
      <w:r w:rsidR="00BC076F">
        <w:t xml:space="preserve"> </w:t>
      </w:r>
    </w:p>
    <w:p w14:paraId="6AFD7249" w14:textId="77777777" w:rsidR="00C54066" w:rsidRDefault="00C54066" w:rsidP="00913535">
      <w:pPr>
        <w:pStyle w:val="Heading2"/>
        <w:jc w:val="both"/>
      </w:pPr>
      <w:bookmarkStart w:id="115" w:name="_Toc7426317"/>
      <w:bookmarkStart w:id="116" w:name="_Toc378771576"/>
      <w:bookmarkStart w:id="117" w:name="_Toc486514286"/>
      <w:r>
        <w:t>Overpayments</w:t>
      </w:r>
      <w:bookmarkEnd w:id="115"/>
      <w:bookmarkEnd w:id="116"/>
      <w:bookmarkEnd w:id="117"/>
    </w:p>
    <w:p w14:paraId="18164BD0" w14:textId="77777777" w:rsidR="00C54066" w:rsidRDefault="00C54066" w:rsidP="00913535">
      <w:pPr>
        <w:pStyle w:val="BlockInd5"/>
        <w:jc w:val="both"/>
      </w:pPr>
      <w:r>
        <w:t>If, for any reason, any benefit under this Plan is erroneously paid or exceeds the amount payable on account of a Participant</w:t>
      </w:r>
      <w:r w:rsidR="00DB42BB">
        <w:t>’</w:t>
      </w:r>
      <w:r>
        <w:t>s Health Care Expenses, the Participant shall be responsible for refunding the overpayment to the Plan. The refund shall be in the form of a lump</w:t>
      </w:r>
      <w:r>
        <w:noBreakHyphen/>
        <w:t>sum payment, a reduction of the amount of future benefits otherwise payable under the Plan, or any other method as the Plan Administrator, in its sole discretion, may require.</w:t>
      </w:r>
    </w:p>
    <w:p w14:paraId="2A67369E" w14:textId="77777777" w:rsidR="00C54066" w:rsidRDefault="00C54066" w:rsidP="00913535">
      <w:pPr>
        <w:pStyle w:val="Heading2"/>
        <w:jc w:val="both"/>
      </w:pPr>
      <w:bookmarkStart w:id="118" w:name="_Toc7426318"/>
      <w:bookmarkStart w:id="119" w:name="_Toc378771577"/>
      <w:bookmarkStart w:id="120" w:name="_Toc486514287"/>
      <w:r>
        <w:lastRenderedPageBreak/>
        <w:t>Participant</w:t>
      </w:r>
      <w:r w:rsidR="00DB42BB">
        <w:t>’</w:t>
      </w:r>
      <w:r>
        <w:t>s Responsibilities</w:t>
      </w:r>
      <w:bookmarkEnd w:id="118"/>
      <w:bookmarkEnd w:id="119"/>
      <w:bookmarkEnd w:id="120"/>
    </w:p>
    <w:p w14:paraId="54A70CE3" w14:textId="77777777" w:rsidR="00C54066" w:rsidRDefault="00C54066" w:rsidP="00913535">
      <w:pPr>
        <w:pStyle w:val="BlockInd5"/>
        <w:jc w:val="both"/>
      </w:pPr>
      <w:r>
        <w:t>Each Participant shall be responsible for providing the Plan Administrator with his current address. Any notices required or permitted to be given to a Participant hereunder shall be deemed given if directed to the address most recently provided by the Participant and mailed by first class United States mail.  The Claim Administrator, the Plan Administrator and the Employer shall have no obligation or duty to locate a Participant.  In the event a Participant becomes entitled to payment under this Plan and such payment cannot be made, for any reason, the amount of such payment, if and when made, shall be determined under the provisions of the Plan without any consideration to interest payments which may have accrued.</w:t>
      </w:r>
    </w:p>
    <w:p w14:paraId="27A630DD" w14:textId="77777777" w:rsidR="00C54066" w:rsidRDefault="00C54066" w:rsidP="00913535">
      <w:pPr>
        <w:pStyle w:val="Heading2"/>
        <w:jc w:val="both"/>
      </w:pPr>
      <w:bookmarkStart w:id="121" w:name="_Toc7426319"/>
      <w:bookmarkStart w:id="122" w:name="_Toc378771578"/>
      <w:bookmarkStart w:id="123" w:name="_Toc486514288"/>
      <w:r>
        <w:t>Missing Person</w:t>
      </w:r>
      <w:bookmarkEnd w:id="121"/>
      <w:bookmarkEnd w:id="122"/>
      <w:bookmarkEnd w:id="123"/>
    </w:p>
    <w:p w14:paraId="2DAD644E" w14:textId="77777777" w:rsidR="00C54066" w:rsidRDefault="00C54066" w:rsidP="00913535">
      <w:pPr>
        <w:pStyle w:val="BlockInd5"/>
        <w:jc w:val="both"/>
      </w:pPr>
      <w:r>
        <w:t>If, within two years after any amount becomes payable under this Plan to a Participant, the Participant has not accepted or been available to receive the reimbursement, the amount shall be forfeited to the Employer and shall cease to be a liability of this Plan, provided an appropriate level of care shall have been exercised by the Plan Administrator in attempting to make such payment.</w:t>
      </w:r>
    </w:p>
    <w:p w14:paraId="6FEDCBE4" w14:textId="77777777" w:rsidR="00C54066" w:rsidRDefault="00C54066" w:rsidP="00913535">
      <w:pPr>
        <w:pStyle w:val="Heading2"/>
        <w:jc w:val="both"/>
      </w:pPr>
      <w:bookmarkStart w:id="124" w:name="_Toc7426320"/>
      <w:bookmarkStart w:id="125" w:name="_Toc378771579"/>
      <w:bookmarkStart w:id="126" w:name="_Toc486514289"/>
      <w:r>
        <w:t>Fraudulent Claims</w:t>
      </w:r>
      <w:bookmarkEnd w:id="124"/>
      <w:bookmarkEnd w:id="125"/>
      <w:bookmarkEnd w:id="126"/>
    </w:p>
    <w:p w14:paraId="10B3D594" w14:textId="77777777" w:rsidR="00C54066" w:rsidRDefault="00C54066" w:rsidP="00913535">
      <w:pPr>
        <w:pStyle w:val="BlockInd5"/>
        <w:jc w:val="both"/>
      </w:pPr>
      <w:r>
        <w:t>If a person is found to have falsified any document in support of a claim for benefits or coverage under the Plan, the Plan Administrator may</w:t>
      </w:r>
      <w:r w:rsidR="00A939F5">
        <w:rPr>
          <w:lang w:val="en-US"/>
        </w:rPr>
        <w:t>,</w:t>
      </w:r>
      <w:r>
        <w:t xml:space="preserve"> without anyone</w:t>
      </w:r>
      <w:r w:rsidR="00DB42BB">
        <w:t>’</w:t>
      </w:r>
      <w:r>
        <w:t>s consent</w:t>
      </w:r>
      <w:r w:rsidR="00A939F5">
        <w:rPr>
          <w:lang w:val="en-US"/>
        </w:rPr>
        <w:t>,</w:t>
      </w:r>
      <w:r>
        <w:t xml:space="preserve"> terminate coverage, and the Claim Administrator may refuse to honor any claim under the Plan.</w:t>
      </w:r>
    </w:p>
    <w:p w14:paraId="5E154A08" w14:textId="77777777" w:rsidR="00C54066" w:rsidRDefault="00C54066" w:rsidP="00913535">
      <w:pPr>
        <w:pStyle w:val="Heading1"/>
        <w:tabs>
          <w:tab w:val="num" w:pos="360"/>
        </w:tabs>
      </w:pPr>
      <w:r>
        <w:br w:type="page"/>
      </w:r>
      <w:r>
        <w:lastRenderedPageBreak/>
        <w:br/>
      </w:r>
      <w:r>
        <w:br/>
      </w:r>
      <w:bookmarkStart w:id="127" w:name="_Toc7426321"/>
      <w:bookmarkStart w:id="128" w:name="_Toc378771580"/>
      <w:bookmarkStart w:id="129" w:name="_Toc486514290"/>
      <w:r>
        <w:t>ADMINISTRATION OF THE PLAN</w:t>
      </w:r>
      <w:bookmarkEnd w:id="127"/>
      <w:bookmarkEnd w:id="128"/>
      <w:bookmarkEnd w:id="129"/>
    </w:p>
    <w:bookmarkStart w:id="130" w:name="_Toc7426322"/>
    <w:p w14:paraId="71C608BE" w14:textId="77777777" w:rsidR="00C54066" w:rsidRPr="002471E2" w:rsidRDefault="00C54066" w:rsidP="00913535">
      <w:pPr>
        <w:pStyle w:val="Heading2"/>
        <w:numPr>
          <w:ilvl w:val="0"/>
          <w:numId w:val="0"/>
        </w:numPr>
        <w:jc w:val="both"/>
        <w:rPr>
          <w:u w:val="none"/>
        </w:rPr>
      </w:pPr>
      <w:r>
        <w:rPr>
          <w:u w:val="none"/>
        </w:rPr>
        <w:fldChar w:fldCharType="begin"/>
      </w:r>
      <w:r>
        <w:rPr>
          <w:u w:val="none"/>
        </w:rPr>
        <w:instrText xml:space="preserve"> LISTNUM "JCPDS Style Format" \l 2 </w:instrText>
      </w:r>
      <w:bookmarkStart w:id="131" w:name="_Toc378771581"/>
      <w:bookmarkStart w:id="132" w:name="_Toc486514291"/>
      <w:r>
        <w:rPr>
          <w:u w:val="none"/>
        </w:rPr>
        <w:fldChar w:fldCharType="end">
          <w:numberingChange w:id="133" w:author="Nevin Dulabaum" w:date="2017-05-25T13:15:00Z" w:original="6.01"/>
        </w:fldChar>
      </w:r>
      <w:r>
        <w:rPr>
          <w:u w:val="none"/>
        </w:rPr>
        <w:tab/>
      </w:r>
      <w:r>
        <w:t>Administration of the Plan</w:t>
      </w:r>
      <w:bookmarkEnd w:id="130"/>
      <w:bookmarkEnd w:id="131"/>
      <w:bookmarkEnd w:id="132"/>
    </w:p>
    <w:p w14:paraId="554A5A2E" w14:textId="77777777" w:rsidR="00C54066" w:rsidRDefault="00C54066" w:rsidP="00913535">
      <w:pPr>
        <w:pStyle w:val="BlockInd5"/>
        <w:jc w:val="both"/>
        <w:rPr>
          <w:b/>
        </w:rPr>
      </w:pPr>
      <w:r>
        <w:t xml:space="preserve">The Employer shall serve as Plan Administrator responsible for the administration of the Plan and shall make all determinations under the eligibility provisions set forth in Article II of the Plan.  The </w:t>
      </w:r>
      <w:r>
        <w:rPr>
          <w:bCs/>
        </w:rPr>
        <w:t>Employer</w:t>
      </w:r>
      <w:r>
        <w:t>, acting as Plan Administrator, may assign or delegate any of its responsibilities for administering this Plan or carrying out its provisions.  To the extent of any such assignment or delegation, the assignee or delegate shall have all of the authority and powers of the Employer.  Any action taken by the Employer assigning any of its responsibilities as Plan Administrator to specific persons who are direc</w:t>
      </w:r>
      <w:r>
        <w:rPr>
          <w:bCs/>
        </w:rPr>
        <w:t>tors, officers, or employees of the Employer shall not constitute delegation of the Employer</w:t>
      </w:r>
      <w:r w:rsidR="00DB42BB">
        <w:rPr>
          <w:bCs/>
        </w:rPr>
        <w:t>’</w:t>
      </w:r>
      <w:r>
        <w:rPr>
          <w:bCs/>
        </w:rPr>
        <w:t xml:space="preserve">s responsibility, but rather shall be treated as the manner in which the Plan Administrator (on behalf of the Employer) has determined internally to discharge such responsibilities. </w:t>
      </w:r>
    </w:p>
    <w:p w14:paraId="20728BFA" w14:textId="77777777" w:rsidR="00C54066" w:rsidRDefault="00C54066" w:rsidP="00913535">
      <w:pPr>
        <w:pStyle w:val="Heading2"/>
        <w:jc w:val="both"/>
      </w:pPr>
      <w:bookmarkStart w:id="134" w:name="_Toc7426323"/>
      <w:bookmarkStart w:id="135" w:name="_Toc378771582"/>
      <w:bookmarkStart w:id="136" w:name="_Toc486514292"/>
      <w:r>
        <w:t>Appointment of Claim Administrator</w:t>
      </w:r>
      <w:bookmarkEnd w:id="134"/>
      <w:bookmarkEnd w:id="135"/>
      <w:bookmarkEnd w:id="136"/>
    </w:p>
    <w:p w14:paraId="6570B38F" w14:textId="77777777" w:rsidR="00C54066" w:rsidRDefault="00C54066" w:rsidP="00913535">
      <w:pPr>
        <w:pStyle w:val="BlockInd5"/>
        <w:jc w:val="both"/>
      </w:pPr>
      <w:r>
        <w:t xml:space="preserve">The Employer may appoint one or more Claim Administrators to process all or a designated portion of claims under this Plan in accordance with its terms. </w:t>
      </w:r>
      <w:r w:rsidR="0011604F">
        <w:rPr>
          <w:lang w:val="en-US"/>
        </w:rPr>
        <w:t xml:space="preserve">If no Claim Administrator is appointed, the Employer shall serve as the Claim Administrator. </w:t>
      </w:r>
      <w:r>
        <w:t>The person, persons, entity or entities serving as Claim Administrator shall serve at the</w:t>
      </w:r>
      <w:r w:rsidR="0011604F">
        <w:t xml:space="preserve"> pleasure of the Employer. The</w:t>
      </w:r>
      <w:r>
        <w:t xml:space="preserve"> Claim Administrator shall have the authority and discretion to interpret the Plan with respect to its duties and to decide questions and disputes arising under the Plan with respect to such duties, which interpretations and decisions shall be final and binding for purposes of the Plan, subject to any right of Participants to appeal the interpretation and decisions under this Plan. </w:t>
      </w:r>
    </w:p>
    <w:p w14:paraId="2FA56891" w14:textId="77777777" w:rsidR="00C54066" w:rsidRDefault="00C54066" w:rsidP="00913535">
      <w:pPr>
        <w:pStyle w:val="Heading2"/>
        <w:jc w:val="both"/>
      </w:pPr>
      <w:bookmarkStart w:id="137" w:name="_Toc7426324"/>
      <w:bookmarkStart w:id="138" w:name="_Toc378771583"/>
      <w:bookmarkStart w:id="139" w:name="_Toc486514293"/>
      <w:r>
        <w:t>Powers of the Plan Administrator</w:t>
      </w:r>
      <w:bookmarkEnd w:id="137"/>
      <w:bookmarkEnd w:id="138"/>
      <w:bookmarkEnd w:id="139"/>
    </w:p>
    <w:p w14:paraId="77A94090" w14:textId="77777777" w:rsidR="00C54066" w:rsidRDefault="00C54066" w:rsidP="00913535">
      <w:pPr>
        <w:pStyle w:val="BlockInd5"/>
        <w:jc w:val="both"/>
      </w:pPr>
      <w:r>
        <w:t>The Plan Administrator is specifically given the discretionary authority and such powers as are necessary for the proper administration of this Plan, including, but not limited to, the following:</w:t>
      </w:r>
    </w:p>
    <w:p w14:paraId="331ED5DD" w14:textId="77777777" w:rsidR="00C54066" w:rsidRDefault="00C54066" w:rsidP="00913535">
      <w:pPr>
        <w:pStyle w:val="Heading3"/>
        <w:jc w:val="both"/>
      </w:pPr>
      <w:bookmarkStart w:id="140" w:name="_Toc7426325"/>
      <w:r>
        <w:t>to make claim decisions and benefit payments or direct the Claim Administrator to process all or a designated portion of claims and to make benefit payments to or on behalf of Participants entitled to benefits under this Plan;</w:t>
      </w:r>
      <w:bookmarkEnd w:id="140"/>
      <w:r>
        <w:t xml:space="preserve"> </w:t>
      </w:r>
    </w:p>
    <w:p w14:paraId="40FF5B5F" w14:textId="77777777" w:rsidR="00C54066" w:rsidRDefault="00C54066" w:rsidP="00913535">
      <w:pPr>
        <w:pStyle w:val="Heading3"/>
        <w:jc w:val="both"/>
      </w:pPr>
      <w:bookmarkStart w:id="141" w:name="_Toc7426326"/>
      <w:r>
        <w:t>to have the authority and discretion to interpret the Plan, to decide questions and disputes, to supply omissions, to correct defects, and to resolve inconsistencies and ambiguities arising under the Plan, which interpretations and decisions shall be final and binding for purposes of this Plan;</w:t>
      </w:r>
      <w:bookmarkEnd w:id="141"/>
      <w:r>
        <w:t xml:space="preserve"> </w:t>
      </w:r>
    </w:p>
    <w:p w14:paraId="1F612E6B" w14:textId="77777777" w:rsidR="00C54066" w:rsidRDefault="00C54066" w:rsidP="00913535">
      <w:pPr>
        <w:pStyle w:val="Heading3"/>
        <w:jc w:val="both"/>
      </w:pPr>
      <w:bookmarkStart w:id="142" w:name="_Toc7426327"/>
      <w:r>
        <w:t>to authorize its agents to execute or deliver any instrument or make payments on the Plan Administrator</w:t>
      </w:r>
      <w:r w:rsidR="00DB42BB">
        <w:t>’</w:t>
      </w:r>
      <w:r>
        <w:t>s behalf;</w:t>
      </w:r>
      <w:bookmarkEnd w:id="142"/>
      <w:r>
        <w:t xml:space="preserve"> </w:t>
      </w:r>
    </w:p>
    <w:p w14:paraId="6E3E8FB7" w14:textId="77777777" w:rsidR="00C54066" w:rsidRDefault="00C54066" w:rsidP="00913535">
      <w:pPr>
        <w:pStyle w:val="Heading3"/>
        <w:jc w:val="both"/>
      </w:pPr>
      <w:bookmarkStart w:id="143" w:name="_Toc7426328"/>
      <w:r>
        <w:lastRenderedPageBreak/>
        <w:t>to obtain from Participants and others, such information as shall be necessary for the proper administration of this Plan, such as proof of other coverage and financial data needed to determine if an individual qu</w:t>
      </w:r>
      <w:r w:rsidR="00A23F25">
        <w:t>alifies as the Dependent of an e</w:t>
      </w:r>
      <w:r>
        <w:t>mployee (e.g., income tax returns);</w:t>
      </w:r>
      <w:bookmarkEnd w:id="143"/>
      <w:r>
        <w:t xml:space="preserve"> </w:t>
      </w:r>
    </w:p>
    <w:p w14:paraId="711C5F4E" w14:textId="77777777" w:rsidR="00C54066" w:rsidRDefault="00C54066" w:rsidP="00913535">
      <w:pPr>
        <w:pStyle w:val="Heading3"/>
        <w:jc w:val="both"/>
      </w:pPr>
      <w:bookmarkStart w:id="144" w:name="_Toc7426329"/>
      <w:r>
        <w:t>to appoint committees with such authority and powers as the Plan Administrator deems necessary;</w:t>
      </w:r>
      <w:bookmarkEnd w:id="144"/>
      <w:r>
        <w:t xml:space="preserve"> </w:t>
      </w:r>
    </w:p>
    <w:p w14:paraId="68812F0A" w14:textId="77777777" w:rsidR="00C54066" w:rsidRDefault="00C54066" w:rsidP="00913535">
      <w:pPr>
        <w:pStyle w:val="Heading3"/>
        <w:jc w:val="both"/>
      </w:pPr>
      <w:bookmarkStart w:id="145" w:name="_Toc7426330"/>
      <w:r>
        <w:t>to retain counsel, employ agents, and provide for such clerical, accounting, actuarial, consulting, claims processing, and other services as it deems necessary or desirable to assist it in the administration of this Plan;</w:t>
      </w:r>
      <w:bookmarkEnd w:id="145"/>
      <w:r>
        <w:t xml:space="preserve"> </w:t>
      </w:r>
    </w:p>
    <w:p w14:paraId="3EF68EA4" w14:textId="77777777" w:rsidR="00C54066" w:rsidRDefault="00C54066" w:rsidP="00913535">
      <w:pPr>
        <w:pStyle w:val="Heading3"/>
        <w:jc w:val="both"/>
      </w:pPr>
      <w:bookmarkStart w:id="146" w:name="_Toc7426331"/>
      <w:r>
        <w:t>to retain the right, authority, and discretion to make claim payment and benefit decisions upon appeal to the extent it has the authority to make such appeal determinations under Section 6.04;</w:t>
      </w:r>
      <w:bookmarkEnd w:id="146"/>
    </w:p>
    <w:p w14:paraId="13CAF4A9" w14:textId="77777777" w:rsidR="00C54066" w:rsidRDefault="00C54066" w:rsidP="00913535">
      <w:pPr>
        <w:pStyle w:val="Heading3"/>
        <w:jc w:val="both"/>
      </w:pPr>
      <w:bookmarkStart w:id="147" w:name="_Toc7426332"/>
      <w:r>
        <w:t>to prescribe forms and procedures for enrollment, claim filing, and other administrative purposes under the Plan and to require their use for such purposes and, notwithstanding anything in this Plan to the contrary, to the extent permitted by applicable law, to establish and maintain a procedure whereby any submission requiring a written form may be made telephonically or electronically and whereby submissions made in accordance with such procedure shall be deemed to have been made as if on the applicable written form;</w:t>
      </w:r>
      <w:bookmarkEnd w:id="147"/>
    </w:p>
    <w:p w14:paraId="6C18AB05" w14:textId="77777777" w:rsidR="00C54066" w:rsidRDefault="00C54066" w:rsidP="00913535">
      <w:pPr>
        <w:pStyle w:val="Heading3"/>
        <w:jc w:val="both"/>
      </w:pPr>
      <w:bookmarkStart w:id="148" w:name="_Toc7426333"/>
      <w:r>
        <w:t>to adopt rules for the administration of the Plan; and</w:t>
      </w:r>
      <w:bookmarkEnd w:id="148"/>
    </w:p>
    <w:p w14:paraId="0965BE6E" w14:textId="77777777" w:rsidR="00C54066" w:rsidRDefault="00C54066" w:rsidP="00913535">
      <w:pPr>
        <w:pStyle w:val="Heading3"/>
        <w:jc w:val="both"/>
      </w:pPr>
      <w:bookmarkStart w:id="149" w:name="_Toc7426334"/>
      <w:r>
        <w:t>to maintain records of administration of the Plan.</w:t>
      </w:r>
      <w:bookmarkEnd w:id="149"/>
    </w:p>
    <w:p w14:paraId="1F472CBF" w14:textId="77777777" w:rsidR="00C54066" w:rsidRDefault="00C54066" w:rsidP="00913535">
      <w:pPr>
        <w:pStyle w:val="BlockInd5"/>
        <w:jc w:val="both"/>
      </w:pPr>
      <w:r>
        <w:t>No determination of the Plan Administrator or the Claim Administrator in one case shall create a bias or retroactive adjustment in any other case. Expenses for the administration of the Plan shall be paid out of forfeitures under the Plan.</w:t>
      </w:r>
    </w:p>
    <w:p w14:paraId="088C6A5D" w14:textId="77777777" w:rsidR="00C54066" w:rsidRDefault="00C54066" w:rsidP="00913535">
      <w:pPr>
        <w:pStyle w:val="Heading2"/>
        <w:jc w:val="both"/>
      </w:pPr>
      <w:bookmarkStart w:id="150" w:name="_Toc7426335"/>
      <w:bookmarkStart w:id="151" w:name="_Toc378771584"/>
      <w:bookmarkStart w:id="152" w:name="_Toc486514294"/>
      <w:r>
        <w:t>Claims Procedure</w:t>
      </w:r>
      <w:bookmarkEnd w:id="150"/>
      <w:bookmarkEnd w:id="151"/>
      <w:bookmarkEnd w:id="152"/>
    </w:p>
    <w:p w14:paraId="0DD9367F" w14:textId="77777777" w:rsidR="002471E2" w:rsidRPr="002471E2" w:rsidRDefault="00C54066" w:rsidP="00913535">
      <w:pPr>
        <w:pStyle w:val="00BlockInd5"/>
        <w:jc w:val="both"/>
      </w:pPr>
      <w:bookmarkStart w:id="153" w:name="_Toc7426340"/>
      <w:r>
        <w:t xml:space="preserve">The Claim Administrator shall review claims for benefits under this Plan and respond </w:t>
      </w:r>
      <w:r w:rsidR="002471E2" w:rsidRPr="002471E2">
        <w:t>within 30 days after receiving the claim. This</w:t>
      </w:r>
      <w:r w:rsidR="001508FC">
        <w:t xml:space="preserve"> period may be extended</w:t>
      </w:r>
      <w:r w:rsidR="002471E2" w:rsidRPr="002471E2">
        <w:t xml:space="preserve"> for up to 15 days. </w:t>
      </w:r>
      <w:r w:rsidR="001508FC">
        <w:t>If the claim is denied, t</w:t>
      </w:r>
      <w:r w:rsidR="002471E2" w:rsidRPr="002471E2">
        <w:t>he Claim Administrator sha</w:t>
      </w:r>
      <w:r w:rsidR="001508FC">
        <w:t xml:space="preserve">ll provide </w:t>
      </w:r>
      <w:r w:rsidR="002471E2" w:rsidRPr="002471E2">
        <w:t>written notification setting forth:</w:t>
      </w:r>
    </w:p>
    <w:p w14:paraId="610C6F44" w14:textId="77777777" w:rsidR="002471E2" w:rsidRPr="002471E2" w:rsidRDefault="002471E2" w:rsidP="00913535">
      <w:pPr>
        <w:pStyle w:val="00BlockInd5"/>
        <w:numPr>
          <w:ilvl w:val="2"/>
          <w:numId w:val="1"/>
        </w:numPr>
        <w:jc w:val="both"/>
        <w:rPr>
          <w:bCs/>
        </w:rPr>
      </w:pPr>
      <w:r w:rsidRPr="002471E2">
        <w:rPr>
          <w:bCs/>
        </w:rPr>
        <w:t xml:space="preserve">the specific reason or reasons for the denial; </w:t>
      </w:r>
    </w:p>
    <w:p w14:paraId="35156855" w14:textId="77777777" w:rsidR="002471E2" w:rsidRPr="002471E2" w:rsidRDefault="002471E2" w:rsidP="00913535">
      <w:pPr>
        <w:pStyle w:val="00BlockInd5"/>
        <w:numPr>
          <w:ilvl w:val="2"/>
          <w:numId w:val="1"/>
        </w:numPr>
        <w:jc w:val="both"/>
        <w:rPr>
          <w:bCs/>
        </w:rPr>
      </w:pPr>
      <w:r w:rsidRPr="002471E2">
        <w:rPr>
          <w:bCs/>
        </w:rPr>
        <w:t>specific reference to pertinent Plan provisions upon which the denial is based;</w:t>
      </w:r>
      <w:r w:rsidR="001508FC">
        <w:rPr>
          <w:bCs/>
        </w:rPr>
        <w:t xml:space="preserve"> and</w:t>
      </w:r>
      <w:r w:rsidRPr="002471E2">
        <w:rPr>
          <w:bCs/>
        </w:rPr>
        <w:t xml:space="preserve"> </w:t>
      </w:r>
    </w:p>
    <w:p w14:paraId="11505C8C" w14:textId="77777777" w:rsidR="002471E2" w:rsidRPr="001508FC" w:rsidRDefault="002471E2" w:rsidP="001508FC">
      <w:pPr>
        <w:pStyle w:val="00BlockInd5"/>
        <w:numPr>
          <w:ilvl w:val="2"/>
          <w:numId w:val="1"/>
        </w:numPr>
        <w:jc w:val="both"/>
        <w:rPr>
          <w:bCs/>
        </w:rPr>
      </w:pPr>
      <w:r w:rsidRPr="002471E2">
        <w:rPr>
          <w:bCs/>
        </w:rPr>
        <w:t>a description of any additional material or information necessary for the</w:t>
      </w:r>
      <w:r w:rsidR="001508FC">
        <w:rPr>
          <w:bCs/>
        </w:rPr>
        <w:t xml:space="preserve"> claimant to perfect the claim</w:t>
      </w:r>
      <w:r w:rsidRPr="001508FC">
        <w:rPr>
          <w:bCs/>
        </w:rPr>
        <w:t>.</w:t>
      </w:r>
    </w:p>
    <w:p w14:paraId="52FB2E44" w14:textId="77777777" w:rsidR="002471E2" w:rsidRPr="002471E2" w:rsidRDefault="001508FC" w:rsidP="001508FC">
      <w:pPr>
        <w:pStyle w:val="00BlockInd5"/>
        <w:jc w:val="both"/>
      </w:pPr>
      <w:r>
        <w:t xml:space="preserve">The claimant </w:t>
      </w:r>
      <w:r w:rsidR="002471E2" w:rsidRPr="002471E2">
        <w:t>may req</w:t>
      </w:r>
      <w:r>
        <w:t>uest a review of a denied</w:t>
      </w:r>
      <w:r w:rsidR="002471E2" w:rsidRPr="002471E2">
        <w:t xml:space="preserve"> claim by the Plan Administrator. The claimant</w:t>
      </w:r>
      <w:r w:rsidR="00DB42BB">
        <w:t>’</w:t>
      </w:r>
      <w:r w:rsidR="002471E2" w:rsidRPr="002471E2">
        <w:t>s request for review by the Plan Administrator must be submitted to the Plan Administrator in writing within one hundred eighty (180) days of the claimant</w:t>
      </w:r>
      <w:r w:rsidR="00DB42BB">
        <w:t>’</w:t>
      </w:r>
      <w:r w:rsidR="002471E2" w:rsidRPr="002471E2">
        <w:t xml:space="preserve">s receipt of </w:t>
      </w:r>
      <w:r w:rsidR="002471E2" w:rsidRPr="002471E2">
        <w:lastRenderedPageBreak/>
        <w:t xml:space="preserve">a notice of denial </w:t>
      </w:r>
      <w:r>
        <w:t xml:space="preserve">from the Claim Administrator. </w:t>
      </w:r>
      <w:r w:rsidR="002471E2" w:rsidRPr="002471E2">
        <w:t>The Plan Administrator sha</w:t>
      </w:r>
      <w:r>
        <w:t>ll respond within</w:t>
      </w:r>
      <w:r w:rsidR="002471E2" w:rsidRPr="002471E2">
        <w:t xml:space="preserve"> sixty (60) days after </w:t>
      </w:r>
      <w:r>
        <w:t>receiving</w:t>
      </w:r>
      <w:r w:rsidR="002471E2" w:rsidRPr="002471E2">
        <w:t xml:space="preserve"> a request for review. The </w:t>
      </w:r>
      <w:r>
        <w:t xml:space="preserve">Plan Administrator’s </w:t>
      </w:r>
      <w:r w:rsidR="002471E2" w:rsidRPr="002471E2">
        <w:t>decision shall be in writing and shall include sp</w:t>
      </w:r>
      <w:r>
        <w:t>ecific reasons for the decision</w:t>
      </w:r>
      <w:r w:rsidR="002471E2" w:rsidRPr="002471E2">
        <w:t xml:space="preserve"> and specific references to the pertinent Plan provisions on which the decision is based.</w:t>
      </w:r>
    </w:p>
    <w:p w14:paraId="092AC484" w14:textId="77777777" w:rsidR="00C54066" w:rsidRDefault="00C54066" w:rsidP="00913535">
      <w:pPr>
        <w:pStyle w:val="Heading2"/>
        <w:jc w:val="both"/>
      </w:pPr>
      <w:bookmarkStart w:id="154" w:name="_Toc378771585"/>
      <w:bookmarkStart w:id="155" w:name="_Toc486514295"/>
      <w:r>
        <w:t>Records and Reports</w:t>
      </w:r>
      <w:bookmarkEnd w:id="153"/>
      <w:bookmarkEnd w:id="154"/>
      <w:bookmarkEnd w:id="155"/>
    </w:p>
    <w:p w14:paraId="48C1BF50" w14:textId="77777777" w:rsidR="00C54066" w:rsidRDefault="00C54066" w:rsidP="00913535">
      <w:pPr>
        <w:pStyle w:val="BlockInd5"/>
        <w:jc w:val="both"/>
      </w:pPr>
      <w:r>
        <w:t>The Claim Administrator and Plan Administrator shall maintain all such books, accounts, records and other data as may be necessary for the proper administration of this Plan.</w:t>
      </w:r>
    </w:p>
    <w:p w14:paraId="4BD54537" w14:textId="77777777" w:rsidR="002471E2" w:rsidRDefault="002471E2" w:rsidP="00913535">
      <w:pPr>
        <w:pStyle w:val="BlockInd5"/>
        <w:jc w:val="both"/>
      </w:pPr>
      <w:r>
        <w:t>The Plan Administrator shall make available to each Participant for examination at reasonable times during normal business hours such records under the Plan in its possession as pertain to him.</w:t>
      </w:r>
    </w:p>
    <w:p w14:paraId="4FCD3110" w14:textId="77777777" w:rsidR="00C54066" w:rsidRDefault="00C54066" w:rsidP="00913535">
      <w:pPr>
        <w:pStyle w:val="Heading2"/>
        <w:jc w:val="both"/>
      </w:pPr>
      <w:bookmarkStart w:id="156" w:name="_Toc7426343"/>
      <w:bookmarkStart w:id="157" w:name="_Toc378771587"/>
      <w:bookmarkStart w:id="158" w:name="_Toc486514296"/>
      <w:r>
        <w:t>Limitation on Liability</w:t>
      </w:r>
      <w:bookmarkEnd w:id="156"/>
      <w:bookmarkEnd w:id="157"/>
      <w:bookmarkEnd w:id="158"/>
    </w:p>
    <w:p w14:paraId="0DE003BD" w14:textId="77777777" w:rsidR="00C54066" w:rsidRDefault="00C54066" w:rsidP="00913535">
      <w:pPr>
        <w:pStyle w:val="BlockInd5"/>
        <w:jc w:val="both"/>
      </w:pPr>
      <w:r>
        <w:t>A Plan fiduciary shall be entitled to rely upon information from any source assumed reasonably an</w:t>
      </w:r>
      <w:r w:rsidR="00A939F5">
        <w:t xml:space="preserve">d in good faith to be correct. </w:t>
      </w:r>
      <w:r>
        <w:t xml:space="preserve">The Plan Administrator and Claims Administrator shall not be subject to any liability with respect to </w:t>
      </w:r>
      <w:r w:rsidR="00A939F5">
        <w:rPr>
          <w:lang w:val="en-US"/>
        </w:rPr>
        <w:t>its</w:t>
      </w:r>
      <w:r>
        <w:t xml:space="preserve"> </w:t>
      </w:r>
      <w:r w:rsidR="00A939F5">
        <w:t xml:space="preserve">duties under this Plan unless </w:t>
      </w:r>
      <w:r w:rsidR="00A939F5">
        <w:rPr>
          <w:lang w:val="en-US"/>
        </w:rPr>
        <w:t>it</w:t>
      </w:r>
      <w:r>
        <w:t xml:space="preserve"> acts fraudulently or in bad faith.  </w:t>
      </w:r>
    </w:p>
    <w:p w14:paraId="65FC23BA" w14:textId="77777777" w:rsidR="004C39A9" w:rsidRPr="004C39A9" w:rsidRDefault="004C39A9" w:rsidP="005F269E">
      <w:pPr>
        <w:pStyle w:val="Heading2"/>
      </w:pPr>
      <w:bookmarkStart w:id="159" w:name="_Toc7426344"/>
      <w:bookmarkStart w:id="160" w:name="_Toc374783142"/>
      <w:bookmarkStart w:id="161" w:name="_Toc486514297"/>
      <w:r w:rsidRPr="004C39A9">
        <w:t>Indemnification</w:t>
      </w:r>
      <w:bookmarkEnd w:id="159"/>
      <w:bookmarkEnd w:id="160"/>
      <w:bookmarkEnd w:id="161"/>
    </w:p>
    <w:p w14:paraId="14F38E02" w14:textId="77777777" w:rsidR="004C39A9" w:rsidRDefault="004C39A9" w:rsidP="00913535">
      <w:pPr>
        <w:pStyle w:val="BlockInd5"/>
        <w:keepNext/>
        <w:jc w:val="both"/>
        <w:rPr>
          <w:lang w:val="en-US"/>
        </w:rPr>
      </w:pPr>
      <w:r w:rsidRPr="004C39A9">
        <w:t>To the extent permitted by law, the Employer shall indemnify and hold harmless each director, officer, or employee of the Employer to whom fiduciary responsibility with respect to this Plan is allocated or delegated, from and against any and all liabilities, costs, and expenses incurred by any such person as a result of any act, or omission to act, in connection with the performance of his duties, responsibilities, and obligations under this Plan, other than such liabilities, costs, and expenses as may result from the gross negligence or willful misconduct of any such person or amounts paid by such person in a settlement to which the Employer does not consent. The Employer may obtain, pay for and keep current a policy or policies of insurance, insuring any of its employees who has any fiduciary responsibility with respect to this Plan from and against any and all liabilities, costs, and expenses incurred by any such person as a result of any act, or omission to act, in connection with the performance of his duties, responsibilities, and obligations under this Plan.</w:t>
      </w:r>
    </w:p>
    <w:p w14:paraId="5E9BAABB" w14:textId="77777777" w:rsidR="00913535" w:rsidRDefault="001026CF" w:rsidP="00913535">
      <w:pPr>
        <w:pStyle w:val="Heading2"/>
      </w:pPr>
      <w:bookmarkStart w:id="162" w:name="_Toc486514298"/>
      <w:r>
        <w:t>Notice</w:t>
      </w:r>
      <w:bookmarkEnd w:id="162"/>
    </w:p>
    <w:p w14:paraId="14F1B721" w14:textId="77777777" w:rsidR="001026CF" w:rsidRDefault="001026CF" w:rsidP="00913535">
      <w:pPr>
        <w:pStyle w:val="BlockInd5"/>
        <w:jc w:val="both"/>
        <w:rPr>
          <w:lang w:val="en-US"/>
        </w:rPr>
      </w:pPr>
      <w:r>
        <w:rPr>
          <w:lang w:val="en-US"/>
        </w:rPr>
        <w:t xml:space="preserve">The Employer will provide an annual written notice to Eligible Employees not later than 90 days before the beginning of the Plan Year (or if an employee is not eligible to participate in the Plan as of the beginning of the Plan Year, the date on which the Eligible Employee is first eligible to participate in the Plan). The notice will contain the information required by Code section 9831(d), including the amount of the permitted benefit under the Plan, a statement that the Eligible Employee should provide information regarding the amount of the benefit to any health insurance exchange to which the employee applies for advance payment of a premium tax credit, and a statement that if the employee is not covered under minimum essential coverage for any month, the employee may be subject </w:t>
      </w:r>
      <w:r>
        <w:rPr>
          <w:lang w:val="en-US"/>
        </w:rPr>
        <w:lastRenderedPageBreak/>
        <w:t>to a tax under the individual mandate requirement of the Affordable Care Act</w:t>
      </w:r>
      <w:r w:rsidR="00A939F5">
        <w:rPr>
          <w:lang w:val="en-US"/>
        </w:rPr>
        <w:t>,</w:t>
      </w:r>
      <w:r>
        <w:rPr>
          <w:lang w:val="en-US"/>
        </w:rPr>
        <w:t xml:space="preserve"> and any reimbursement under the Plan may be includible in gross income.</w:t>
      </w:r>
    </w:p>
    <w:p w14:paraId="180B35BF" w14:textId="77777777" w:rsidR="00C54066" w:rsidRDefault="00C54066" w:rsidP="00913535">
      <w:pPr>
        <w:pStyle w:val="Heading1"/>
      </w:pPr>
      <w:r>
        <w:br w:type="page"/>
      </w:r>
      <w:r>
        <w:lastRenderedPageBreak/>
        <w:br/>
      </w:r>
      <w:r>
        <w:br/>
      </w:r>
      <w:bookmarkStart w:id="163" w:name="_Toc7426345"/>
      <w:bookmarkStart w:id="164" w:name="_Toc378771588"/>
      <w:bookmarkStart w:id="165" w:name="_Toc486514299"/>
      <w:r>
        <w:t>DURATION AND AMENDMENT OF THE PLAN</w:t>
      </w:r>
      <w:bookmarkEnd w:id="163"/>
      <w:bookmarkEnd w:id="164"/>
      <w:bookmarkEnd w:id="165"/>
    </w:p>
    <w:p w14:paraId="0119A22E" w14:textId="77777777" w:rsidR="00C54066" w:rsidRDefault="00C54066" w:rsidP="00913535">
      <w:pPr>
        <w:pStyle w:val="Heading2"/>
        <w:jc w:val="both"/>
      </w:pPr>
      <w:bookmarkStart w:id="166" w:name="_Toc7426346"/>
      <w:bookmarkStart w:id="167" w:name="_Toc378771589"/>
      <w:bookmarkStart w:id="168" w:name="_Toc486514300"/>
      <w:r>
        <w:t>Right to Amend</w:t>
      </w:r>
      <w:bookmarkEnd w:id="166"/>
      <w:bookmarkEnd w:id="167"/>
      <w:bookmarkEnd w:id="168"/>
    </w:p>
    <w:p w14:paraId="4F6F5E41" w14:textId="77777777" w:rsidR="00C54066" w:rsidRDefault="00C54066" w:rsidP="00913535">
      <w:pPr>
        <w:pStyle w:val="BlockInd5"/>
        <w:jc w:val="both"/>
      </w:pPr>
      <w:r>
        <w:t>The Employer reserves the right to amend the Plan at any time, in any manner, including, without limitation, the right to amend the Plan to reduce, add to or modify the type and amount of benefits provided for any and all Participants. Any amendment shall be formally adopted in writing.  The Employer reserves the right to delegate this authority to amend, in whole or in part, to any committee, office, officer, or other person or persons as it deems appropriate.</w:t>
      </w:r>
    </w:p>
    <w:p w14:paraId="7E7FCF82" w14:textId="77777777" w:rsidR="00C54066" w:rsidRDefault="00C54066" w:rsidP="00913535">
      <w:pPr>
        <w:pStyle w:val="Heading2"/>
        <w:jc w:val="both"/>
      </w:pPr>
      <w:bookmarkStart w:id="169" w:name="_Toc7426347"/>
      <w:bookmarkStart w:id="170" w:name="_Toc378771590"/>
      <w:bookmarkStart w:id="171" w:name="_Toc486514301"/>
      <w:r>
        <w:t>Right to Terminate</w:t>
      </w:r>
      <w:bookmarkEnd w:id="169"/>
      <w:bookmarkEnd w:id="170"/>
      <w:bookmarkEnd w:id="171"/>
    </w:p>
    <w:p w14:paraId="0848A91D" w14:textId="77777777" w:rsidR="00DE0900" w:rsidRDefault="00C54066" w:rsidP="00913535">
      <w:pPr>
        <w:pStyle w:val="BlockInd5"/>
        <w:jc w:val="both"/>
      </w:pPr>
      <w:r>
        <w:t xml:space="preserve">Although the Employer intends to maintain this Plan for an indefinite period, the Employer reserves the absolute right to terminate or partially terminate the Plan at any time, for any reason by or pursuant to a resolution of the board of directors of </w:t>
      </w:r>
      <w:r w:rsidR="0011604F">
        <w:rPr>
          <w:lang w:val="en-US"/>
        </w:rPr>
        <w:t xml:space="preserve">the </w:t>
      </w:r>
      <w:r>
        <w:t>Employer.  Any termination or partial termination of the Plan shall not adversely affect the payment of benefits to which a Participant was entitled under the Plan prior to the date of termination or partial termination.  If the Plan is terminated, each Participant shall be entitled to ben</w:t>
      </w:r>
      <w:r w:rsidR="001C76D5">
        <w:t xml:space="preserve">efits for Health Care Expenses </w:t>
      </w:r>
      <w:r>
        <w:t>prior to the date of termination, provided that the Participant appropriately follows the terms of this Plan for reimbursement.  Thereafter, the Employer shall have no liability or obligation to make any reimbursements under the Plan.</w:t>
      </w:r>
    </w:p>
    <w:p w14:paraId="668C6CD0" w14:textId="77777777" w:rsidR="00C54066" w:rsidRDefault="00DE0900" w:rsidP="00DE0900">
      <w:pPr>
        <w:pStyle w:val="BlockInd5"/>
        <w:ind w:left="0"/>
      </w:pPr>
      <w:r>
        <w:br w:type="page"/>
      </w:r>
    </w:p>
    <w:p w14:paraId="34375901" w14:textId="77777777" w:rsidR="00C54066" w:rsidRPr="009D076F" w:rsidRDefault="00C54066" w:rsidP="003B2569">
      <w:pPr>
        <w:pStyle w:val="Heading1"/>
        <w:keepNext w:val="0"/>
        <w:keepLines w:val="0"/>
      </w:pPr>
      <w:r>
        <w:lastRenderedPageBreak/>
        <w:br/>
      </w:r>
      <w:bookmarkStart w:id="172" w:name="_Toc7426348"/>
      <w:bookmarkStart w:id="173" w:name="_Toc378771604"/>
      <w:bookmarkStart w:id="174" w:name="_Toc442708338"/>
      <w:bookmarkStart w:id="175" w:name="_Toc486514302"/>
      <w:r>
        <w:t>MISCELLANEOUS</w:t>
      </w:r>
      <w:bookmarkEnd w:id="172"/>
      <w:bookmarkEnd w:id="173"/>
      <w:bookmarkEnd w:id="174"/>
      <w:bookmarkEnd w:id="175"/>
    </w:p>
    <w:p w14:paraId="4A5E555A" w14:textId="77777777" w:rsidR="00C54066" w:rsidRDefault="00C54066" w:rsidP="009D076F">
      <w:pPr>
        <w:pStyle w:val="Heading2"/>
      </w:pPr>
      <w:bookmarkStart w:id="176" w:name="_Toc7426349"/>
      <w:bookmarkStart w:id="177" w:name="_Toc378771605"/>
      <w:bookmarkStart w:id="178" w:name="_Toc442708339"/>
      <w:bookmarkStart w:id="179" w:name="_Toc486514303"/>
      <w:r>
        <w:t>Effect on Employment</w:t>
      </w:r>
      <w:bookmarkEnd w:id="176"/>
      <w:bookmarkEnd w:id="177"/>
      <w:bookmarkEnd w:id="178"/>
      <w:bookmarkEnd w:id="179"/>
    </w:p>
    <w:p w14:paraId="1FFD3D4E" w14:textId="77777777" w:rsidR="00C54066" w:rsidRDefault="00C54066" w:rsidP="00913535">
      <w:pPr>
        <w:pStyle w:val="BlockInd5"/>
        <w:jc w:val="both"/>
      </w:pPr>
      <w:r>
        <w:t xml:space="preserve">Nothing in this Plan shall be construed as a contract of employment between the Employer and any of its employees. Participation in this Plan shall not lessen or otherwise affect the responsibilities of an employee to perform fully his duties in a satisfactory and businesslike manner, nor shall it affect </w:t>
      </w:r>
      <w:r w:rsidR="00A23F25">
        <w:t>the</w:t>
      </w:r>
      <w:r>
        <w:t xml:space="preserve"> Employer</w:t>
      </w:r>
      <w:r w:rsidR="00DB42BB">
        <w:t>’</w:t>
      </w:r>
      <w:r>
        <w:t xml:space="preserve">s right to discipline, discharge, or take any other action with respect to </w:t>
      </w:r>
      <w:r w:rsidR="0011604F">
        <w:rPr>
          <w:lang w:val="en-US"/>
        </w:rPr>
        <w:t>any</w:t>
      </w:r>
      <w:r>
        <w:t xml:space="preserve"> employee.</w:t>
      </w:r>
    </w:p>
    <w:p w14:paraId="5125AA7C" w14:textId="77777777" w:rsidR="009D076F" w:rsidRDefault="009D076F" w:rsidP="00913535">
      <w:pPr>
        <w:pStyle w:val="Heading2"/>
        <w:jc w:val="both"/>
      </w:pPr>
      <w:bookmarkStart w:id="180" w:name="_Toc378771606"/>
      <w:bookmarkStart w:id="181" w:name="_Toc442708340"/>
      <w:bookmarkStart w:id="182" w:name="_Toc486514304"/>
      <w:r w:rsidRPr="009D076F">
        <w:t>Effect on Benefits</w:t>
      </w:r>
      <w:bookmarkEnd w:id="180"/>
      <w:bookmarkEnd w:id="181"/>
      <w:bookmarkEnd w:id="182"/>
    </w:p>
    <w:p w14:paraId="2D0A2606" w14:textId="77777777" w:rsidR="009D076F" w:rsidRPr="009D076F" w:rsidRDefault="009D076F" w:rsidP="00913535">
      <w:pPr>
        <w:pStyle w:val="BodyText1"/>
        <w:ind w:left="720" w:firstLine="0"/>
        <w:jc w:val="both"/>
      </w:pPr>
      <w:r>
        <w:t>Nothing in this Plan shall be construed as a guarantee that the Employer will continue to provide benefits to employees in the future.</w:t>
      </w:r>
    </w:p>
    <w:p w14:paraId="796178E3" w14:textId="77777777" w:rsidR="00C54066" w:rsidRDefault="00C54066" w:rsidP="00913535">
      <w:pPr>
        <w:pStyle w:val="Heading2"/>
        <w:jc w:val="both"/>
      </w:pPr>
      <w:bookmarkStart w:id="183" w:name="_Toc7426350"/>
      <w:bookmarkStart w:id="184" w:name="_Toc378771607"/>
      <w:bookmarkStart w:id="185" w:name="_Toc442708341"/>
      <w:bookmarkStart w:id="186" w:name="_Toc486514305"/>
      <w:r>
        <w:t>Legal Compliance</w:t>
      </w:r>
      <w:bookmarkEnd w:id="183"/>
      <w:bookmarkEnd w:id="184"/>
      <w:bookmarkEnd w:id="185"/>
      <w:bookmarkEnd w:id="186"/>
    </w:p>
    <w:p w14:paraId="2B678BF6" w14:textId="77777777" w:rsidR="00C54066" w:rsidRDefault="00C54066" w:rsidP="00913535">
      <w:pPr>
        <w:pStyle w:val="BlockInd5"/>
        <w:jc w:val="both"/>
      </w:pPr>
      <w:r>
        <w:t>The Employer may prospectively limit, reallocate or deny any benefit for a Participant or any group of Participants to the extent necessary to avoid discrimination under or otherwise comply with any pertinent provision of the Code or other applicable law.</w:t>
      </w:r>
    </w:p>
    <w:p w14:paraId="3E711AA2" w14:textId="77777777" w:rsidR="00C54066" w:rsidRDefault="00C54066" w:rsidP="00913535">
      <w:pPr>
        <w:pStyle w:val="Heading2"/>
        <w:jc w:val="both"/>
      </w:pPr>
      <w:bookmarkStart w:id="187" w:name="_Toc7426351"/>
      <w:bookmarkStart w:id="188" w:name="_Toc378771608"/>
      <w:bookmarkStart w:id="189" w:name="_Toc442708342"/>
      <w:bookmarkStart w:id="190" w:name="_Toc486514306"/>
      <w:r>
        <w:t>Governing Law</w:t>
      </w:r>
      <w:bookmarkEnd w:id="187"/>
      <w:bookmarkEnd w:id="188"/>
      <w:bookmarkEnd w:id="189"/>
      <w:bookmarkEnd w:id="190"/>
    </w:p>
    <w:p w14:paraId="14179085" w14:textId="77777777" w:rsidR="00C54066" w:rsidRDefault="00C54066" w:rsidP="00913535">
      <w:pPr>
        <w:pStyle w:val="BlockInd5"/>
        <w:jc w:val="both"/>
      </w:pPr>
      <w:r>
        <w:t xml:space="preserve">This Plan shall be governed by and construed in accordance with applicable federal laws and, to the extent not superseded, with the laws of the </w:t>
      </w:r>
      <w:r w:rsidR="00DE0900">
        <w:t>State of</w:t>
      </w:r>
      <w:r w:rsidR="00BC1D39">
        <w:rPr>
          <w:lang w:val="en-US"/>
        </w:rPr>
        <w:t xml:space="preserve"> ___________</w:t>
      </w:r>
      <w:r w:rsidR="00172EB1">
        <w:rPr>
          <w:rStyle w:val="CommentReference"/>
          <w:lang w:val="en-US" w:eastAsia="en-US"/>
        </w:rPr>
        <w:t xml:space="preserve">. </w:t>
      </w:r>
      <w:r>
        <w:t>Benefits provided under this Plan are intended to be exempt from taxation under section 105 of the Code, and the Plan is intended to comply with any other Code sections as may be applicable to church plans for purposes of retaining such tax exemption.</w:t>
      </w:r>
    </w:p>
    <w:p w14:paraId="671005B9" w14:textId="77777777" w:rsidR="00C54066" w:rsidRDefault="00C54066" w:rsidP="00913535">
      <w:pPr>
        <w:pStyle w:val="Heading2"/>
        <w:jc w:val="both"/>
      </w:pPr>
      <w:bookmarkStart w:id="191" w:name="_Toc7426352"/>
      <w:bookmarkStart w:id="192" w:name="_Toc378771609"/>
      <w:bookmarkStart w:id="193" w:name="_Toc442708343"/>
      <w:bookmarkStart w:id="194" w:name="_Toc486514307"/>
      <w:r>
        <w:t>No Guarantee of Tax Consequences</w:t>
      </w:r>
      <w:bookmarkEnd w:id="191"/>
      <w:bookmarkEnd w:id="192"/>
      <w:bookmarkEnd w:id="193"/>
      <w:bookmarkEnd w:id="194"/>
    </w:p>
    <w:p w14:paraId="6CB86804" w14:textId="77777777" w:rsidR="009D076F" w:rsidRDefault="00C54066" w:rsidP="00913535">
      <w:pPr>
        <w:pStyle w:val="BlockInd5"/>
        <w:jc w:val="both"/>
      </w:pPr>
      <w:r>
        <w:t>Notwithstanding any provision of this Plan to the contrary, the Employer and the Plan Administrator make no commitment or guaranty that any amounts paid to or for the benefit or coverage of a Participant under this Plan shall be excludable from the Participant</w:t>
      </w:r>
      <w:r w:rsidR="00DB42BB">
        <w:t>’</w:t>
      </w:r>
      <w:r>
        <w:t>s gross income for federal, state or local income tax purposes, or that any other particular federal, state or local tax treatment shall apply or become available to any Participant as a result of the operation of this Plan.  By accepting a benefit under this Plan, a Participant agrees to be liable for any tax that may be imposed with respect to those benefits, plus any interest or penalties that may be impo</w:t>
      </w:r>
      <w:bookmarkStart w:id="195" w:name="_Toc117942529"/>
      <w:bookmarkStart w:id="196" w:name="_Toc7426353"/>
      <w:r w:rsidR="009D076F">
        <w:t>sed in connection with the tax.</w:t>
      </w:r>
    </w:p>
    <w:p w14:paraId="797B4B2C" w14:textId="77777777" w:rsidR="00C54066" w:rsidRDefault="00C54066" w:rsidP="00913535">
      <w:pPr>
        <w:pStyle w:val="Heading2"/>
        <w:jc w:val="both"/>
      </w:pPr>
      <w:bookmarkStart w:id="197" w:name="_Toc378771610"/>
      <w:bookmarkStart w:id="198" w:name="_Toc486514308"/>
      <w:bookmarkEnd w:id="195"/>
      <w:r>
        <w:lastRenderedPageBreak/>
        <w:t>Invalid Provisions</w:t>
      </w:r>
      <w:bookmarkEnd w:id="196"/>
      <w:bookmarkEnd w:id="197"/>
      <w:bookmarkEnd w:id="198"/>
    </w:p>
    <w:p w14:paraId="09FFE294" w14:textId="77777777" w:rsidR="00C54066" w:rsidRDefault="00C54066" w:rsidP="00913535">
      <w:pPr>
        <w:pStyle w:val="BlockInd5"/>
        <w:keepNext/>
        <w:keepLines/>
        <w:jc w:val="both"/>
      </w:pPr>
      <w:r>
        <w:t>If any provision of this Plan shall be held invalid or unenforceable, such invalidity or unenforceability shall not affect any other provision, and this Plan shall be construed and enforced as if such provision had not been included.</w:t>
      </w:r>
    </w:p>
    <w:p w14:paraId="38A40A87" w14:textId="77777777" w:rsidR="00B53847" w:rsidRDefault="00B53847" w:rsidP="00564D19">
      <w:pPr>
        <w:pStyle w:val="BlockInd5"/>
        <w:keepNext/>
        <w:keepLines/>
        <w:ind w:left="0"/>
      </w:pPr>
    </w:p>
    <w:p w14:paraId="0834B0D1" w14:textId="77777777" w:rsidR="00564D19" w:rsidRPr="00564D19" w:rsidRDefault="00564D19" w:rsidP="00564D19">
      <w:pPr>
        <w:keepNext/>
        <w:keepLines/>
        <w:spacing w:after="240"/>
        <w:ind w:left="720"/>
      </w:pPr>
      <w:r w:rsidRPr="00564D19">
        <w:t>Executed this _______ day of ___________________, 20____.</w:t>
      </w:r>
    </w:p>
    <w:p w14:paraId="686FF83F" w14:textId="77777777" w:rsidR="00564D19" w:rsidRPr="00564D19" w:rsidRDefault="00564D19" w:rsidP="00564D19">
      <w:pPr>
        <w:keepNext/>
        <w:keepLines/>
        <w:spacing w:after="240"/>
        <w:ind w:left="720"/>
      </w:pPr>
    </w:p>
    <w:p w14:paraId="2A937D2D" w14:textId="77777777" w:rsidR="00564D19" w:rsidRPr="00564D19" w:rsidRDefault="00564D19" w:rsidP="00564D19">
      <w:pPr>
        <w:keepNext/>
        <w:keepLines/>
        <w:ind w:left="5040"/>
      </w:pPr>
      <w:r w:rsidRPr="00564D19">
        <w:t>______________________________</w:t>
      </w:r>
    </w:p>
    <w:p w14:paraId="7735FD96" w14:textId="77777777" w:rsidR="00564D19" w:rsidRPr="00564D19" w:rsidRDefault="002D2ED0" w:rsidP="00564D19">
      <w:pPr>
        <w:keepNext/>
        <w:keepLines/>
        <w:ind w:left="5040"/>
      </w:pPr>
      <w:r>
        <w:t>EMPLOYER</w:t>
      </w:r>
    </w:p>
    <w:p w14:paraId="6D4E6651" w14:textId="77777777" w:rsidR="00564D19" w:rsidRPr="00564D19" w:rsidRDefault="00564D19" w:rsidP="00564D19">
      <w:pPr>
        <w:ind w:left="5040"/>
      </w:pPr>
    </w:p>
    <w:p w14:paraId="73B810F5" w14:textId="77777777" w:rsidR="00564D19" w:rsidRPr="00564D19" w:rsidRDefault="00564D19" w:rsidP="00913535">
      <w:pPr>
        <w:ind w:left="5040"/>
        <w:jc w:val="both"/>
      </w:pPr>
    </w:p>
    <w:p w14:paraId="776F779E" w14:textId="77777777" w:rsidR="00564D19" w:rsidRPr="00564D19" w:rsidRDefault="00564D19" w:rsidP="00564D19">
      <w:pPr>
        <w:tabs>
          <w:tab w:val="left" w:pos="5760"/>
          <w:tab w:val="right" w:pos="9270"/>
        </w:tabs>
        <w:ind w:left="5040"/>
      </w:pPr>
      <w:r w:rsidRPr="00564D19">
        <w:t>By:</w:t>
      </w:r>
      <w:r w:rsidRPr="00564D19">
        <w:tab/>
      </w:r>
      <w:r w:rsidRPr="00564D19">
        <w:rPr>
          <w:u w:val="single"/>
        </w:rPr>
        <w:tab/>
      </w:r>
    </w:p>
    <w:p w14:paraId="0A4CE8E7" w14:textId="77777777" w:rsidR="00564D19" w:rsidRPr="00564D19" w:rsidRDefault="00564D19" w:rsidP="00564D19">
      <w:pPr>
        <w:ind w:left="5040" w:firstLine="720"/>
      </w:pPr>
      <w:r w:rsidRPr="00564D19">
        <w:t>Name:</w:t>
      </w:r>
    </w:p>
    <w:p w14:paraId="438FAD2D" w14:textId="77777777" w:rsidR="00564D19" w:rsidRDefault="00564D19" w:rsidP="00564D19">
      <w:pPr>
        <w:ind w:left="5040" w:firstLine="720"/>
      </w:pPr>
      <w:r w:rsidRPr="00564D19">
        <w:t xml:space="preserve">Title: </w:t>
      </w:r>
    </w:p>
    <w:sectPr w:rsidR="00564D19">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C74D5" w14:textId="77777777" w:rsidR="00F669A6" w:rsidRDefault="00F669A6">
      <w:pPr>
        <w:pStyle w:val="TOCPage"/>
      </w:pPr>
      <w:r>
        <w:separator/>
      </w:r>
    </w:p>
  </w:endnote>
  <w:endnote w:type="continuationSeparator" w:id="0">
    <w:p w14:paraId="1BD2EA7B" w14:textId="77777777" w:rsidR="00F669A6" w:rsidRDefault="00F669A6">
      <w:pPr>
        <w:pStyle w:val="TOCPa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6D0A9" w14:textId="77777777" w:rsidR="00913535" w:rsidRDefault="00913535" w:rsidP="00404E11">
    <w:pPr>
      <w:pStyle w:val="Footer"/>
    </w:pPr>
  </w:p>
  <w:p w14:paraId="601F8ACE" w14:textId="77777777" w:rsidR="00913535" w:rsidRDefault="00913535" w:rsidP="00404E11">
    <w:pPr>
      <w:pStyle w:val="Footer"/>
    </w:pPr>
  </w:p>
  <w:p w14:paraId="351CEF82" w14:textId="77777777" w:rsidR="00913535" w:rsidRPr="00404E11" w:rsidRDefault="00913535" w:rsidP="00404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7F550" w14:textId="77777777" w:rsidR="00913535" w:rsidRDefault="00913535">
    <w:pPr>
      <w:rPr>
        <w:rFonts w:ascii="Arial" w:hAnsi="Arial"/>
        <w:sz w:val="16"/>
      </w:rPr>
    </w:pPr>
    <w:r>
      <w:rPr>
        <w:rStyle w:val="DOCID"/>
      </w:rPr>
      <w:fldChar w:fldCharType="begin"/>
    </w:r>
    <w:r>
      <w:rPr>
        <w:rStyle w:val="DOCID"/>
      </w:rPr>
      <w:instrText xml:space="preserve"> DOCPROPERTY "DOCID" \* MERGEFORMAT </w:instrText>
    </w:r>
    <w:r>
      <w:rPr>
        <w:rStyle w:val="DOCID"/>
      </w:rPr>
      <w:fldChar w:fldCharType="separate"/>
    </w:r>
    <w:r w:rsidR="00441A42" w:rsidRPr="00441A42">
      <w:rPr>
        <w:rStyle w:val="DocID0"/>
      </w:rPr>
      <w:t>DMEAST #18147284 v4</w:t>
    </w:r>
    <w:r>
      <w:rPr>
        <w:rStyle w:val="DOCID"/>
      </w:rPr>
      <w:fldChar w:fldCharType="end"/>
    </w:r>
  </w:p>
  <w:p w14:paraId="580AC159" w14:textId="77777777" w:rsidR="00913535" w:rsidRDefault="00913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C1B27" w14:textId="77777777" w:rsidR="00913535" w:rsidRDefault="00913535">
    <w:pPr>
      <w:pStyle w:val="Footer"/>
      <w:jc w:val="center"/>
    </w:pPr>
    <w:r>
      <w:fldChar w:fldCharType="begin"/>
    </w:r>
    <w:r>
      <w:instrText xml:space="preserve"> PAGE   \* MERGEFORMAT </w:instrText>
    </w:r>
    <w:r>
      <w:fldChar w:fldCharType="separate"/>
    </w:r>
    <w:r w:rsidR="00BC1D39">
      <w:rPr>
        <w:noProof/>
      </w:rPr>
      <w:t>ii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4E3F6" w14:textId="77777777" w:rsidR="00913535" w:rsidRDefault="009135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9A2C1C" w14:textId="77777777" w:rsidR="00913535" w:rsidRDefault="0091353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7608C" w14:textId="77777777" w:rsidR="00913535" w:rsidRDefault="00913535" w:rsidP="00923095">
    <w:pPr>
      <w:tabs>
        <w:tab w:val="center" w:pos="4680"/>
      </w:tabs>
      <w:rPr>
        <w:rStyle w:val="DocID0"/>
      </w:rPr>
    </w:pPr>
  </w:p>
  <w:p w14:paraId="2C9FC4F6" w14:textId="77777777" w:rsidR="00913535" w:rsidRDefault="00913535" w:rsidP="00923095">
    <w:pPr>
      <w:tabs>
        <w:tab w:val="center" w:pos="4680"/>
      </w:tabs>
      <w:rPr>
        <w:rStyle w:val="DocID0"/>
      </w:rPr>
    </w:pPr>
  </w:p>
  <w:p w14:paraId="0853CCA4" w14:textId="77777777" w:rsidR="00913535" w:rsidRDefault="00913535">
    <w:pPr>
      <w:tabs>
        <w:tab w:val="center" w:pos="4680"/>
      </w:tabs>
      <w:rPr>
        <w:rFonts w:ascii="Arial" w:hAnsi="Arial"/>
        <w:sz w:val="16"/>
      </w:rPr>
    </w:pPr>
    <w:r>
      <w:rPr>
        <w:rStyle w:val="DOCID"/>
      </w:rPr>
      <w:tab/>
    </w:r>
    <w:r>
      <w:rPr>
        <w:rStyle w:val="PageNumber"/>
      </w:rPr>
      <w:fldChar w:fldCharType="begin"/>
    </w:r>
    <w:r>
      <w:rPr>
        <w:rStyle w:val="PageNumber"/>
      </w:rPr>
      <w:instrText xml:space="preserve"> PAGE </w:instrText>
    </w:r>
    <w:r>
      <w:rPr>
        <w:rStyle w:val="PageNumber"/>
      </w:rPr>
      <w:fldChar w:fldCharType="separate"/>
    </w:r>
    <w:r w:rsidR="00BC1D39">
      <w:rPr>
        <w:rStyle w:val="PageNumber"/>
        <w:noProof/>
      </w:rPr>
      <w:t>18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2696B" w14:textId="77777777" w:rsidR="00913535" w:rsidRDefault="00913535">
    <w:pPr>
      <w:pStyle w:val="Footer"/>
    </w:pPr>
    <w:r>
      <w:rPr>
        <w:rStyle w:val="DOCI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9E0A5" w14:textId="77777777" w:rsidR="00F669A6" w:rsidRDefault="00F669A6">
      <w:pPr>
        <w:pStyle w:val="TOCPage"/>
      </w:pPr>
      <w:r>
        <w:separator/>
      </w:r>
    </w:p>
  </w:footnote>
  <w:footnote w:type="continuationSeparator" w:id="0">
    <w:p w14:paraId="23A358E3" w14:textId="77777777" w:rsidR="00F669A6" w:rsidRDefault="00F669A6">
      <w:pPr>
        <w:pStyle w:val="TOCPa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F4939" w14:textId="77777777" w:rsidR="00913535" w:rsidRDefault="00913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09F0E" w14:textId="77777777" w:rsidR="00913535" w:rsidRPr="00573B81" w:rsidRDefault="00913535" w:rsidP="00573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09719" w14:textId="77777777" w:rsidR="00913535" w:rsidRDefault="00913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F6018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D2A3E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C76C156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F1B6991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644CC1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BD8873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710C7DE"/>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BBE162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BF03CF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64C84F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9CAC90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5A24CF"/>
    <w:multiLevelType w:val="hybridMultilevel"/>
    <w:tmpl w:val="C2CA707C"/>
    <w:lvl w:ilvl="0" w:tplc="39CCB958">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BE045CE"/>
    <w:multiLevelType w:val="multilevel"/>
    <w:tmpl w:val="E6C6F19E"/>
    <w:lvl w:ilvl="0">
      <w:start w:val="1"/>
      <w:numFmt w:val="upperRoman"/>
      <w:suff w:val="nothing"/>
      <w:lvlText w:val="ARTICLE %1"/>
      <w:lvlJc w:val="left"/>
      <w:pPr>
        <w:tabs>
          <w:tab w:val="num" w:pos="360"/>
        </w:tabs>
        <w:ind w:left="0" w:firstLine="0"/>
      </w:pPr>
      <w:rPr>
        <w:rFonts w:ascii="Times New Roman" w:hAnsi="Times New Roman"/>
        <w:b w:val="0"/>
        <w:i w:val="0"/>
        <w:caps w:val="0"/>
        <w:vanish w:val="0"/>
        <w:color w:val="auto"/>
        <w:sz w:val="24"/>
        <w:u w:val="single"/>
      </w:rPr>
    </w:lvl>
    <w:lvl w:ilvl="1">
      <w:start w:val="1"/>
      <w:numFmt w:val="decimalZero"/>
      <w:isLgl/>
      <w:lvlText w:val="%1.%2"/>
      <w:lvlJc w:val="left"/>
      <w:pPr>
        <w:tabs>
          <w:tab w:val="num" w:pos="360"/>
        </w:tabs>
        <w:ind w:left="0" w:firstLine="0"/>
      </w:pPr>
      <w:rPr>
        <w:vanish w:val="0"/>
        <w:color w:val="auto"/>
        <w:u w:val="none"/>
      </w:rPr>
    </w:lvl>
    <w:lvl w:ilvl="2">
      <w:start w:val="1"/>
      <w:numFmt w:val="lowerLetter"/>
      <w:lvlText w:val="(%3)"/>
      <w:lvlJc w:val="left"/>
      <w:pPr>
        <w:tabs>
          <w:tab w:val="num" w:pos="1440"/>
        </w:tabs>
        <w:ind w:left="1440" w:hanging="720"/>
      </w:pPr>
      <w:rPr>
        <w:vanish w:val="0"/>
        <w:color w:val="auto"/>
        <w:u w:val="none"/>
      </w:rPr>
    </w:lvl>
    <w:lvl w:ilvl="3">
      <w:start w:val="1"/>
      <w:numFmt w:val="lowerRoman"/>
      <w:lvlText w:val="(%4)"/>
      <w:lvlJc w:val="left"/>
      <w:pPr>
        <w:tabs>
          <w:tab w:val="num" w:pos="2160"/>
        </w:tabs>
        <w:ind w:left="2160" w:hanging="720"/>
      </w:pPr>
      <w:rPr>
        <w:vanish w:val="0"/>
        <w:color w:val="auto"/>
        <w:u w:val="none"/>
      </w:rPr>
    </w:lvl>
    <w:lvl w:ilvl="4">
      <w:start w:val="1"/>
      <w:numFmt w:val="upperLetter"/>
      <w:lvlText w:val="(%5)"/>
      <w:lvlJc w:val="left"/>
      <w:pPr>
        <w:tabs>
          <w:tab w:val="num" w:pos="3240"/>
        </w:tabs>
        <w:ind w:left="2160" w:firstLine="720"/>
      </w:pPr>
      <w:rPr>
        <w:vanish w:val="0"/>
        <w:color w:val="auto"/>
        <w:u w:val="none"/>
      </w:rPr>
    </w:lvl>
    <w:lvl w:ilvl="5">
      <w:start w:val="1"/>
      <w:numFmt w:val="lowerLetter"/>
      <w:lvlText w:val="%6."/>
      <w:lvlJc w:val="left"/>
      <w:pPr>
        <w:tabs>
          <w:tab w:val="num" w:pos="3960"/>
        </w:tabs>
        <w:ind w:left="2880" w:firstLine="720"/>
      </w:pPr>
      <w:rPr>
        <w:vanish w:val="0"/>
        <w:color w:val="auto"/>
        <w:u w:val="none"/>
      </w:rPr>
    </w:lvl>
    <w:lvl w:ilvl="6">
      <w:start w:val="1"/>
      <w:numFmt w:val="decimal"/>
      <w:lvlText w:val="%7."/>
      <w:lvlJc w:val="left"/>
      <w:pPr>
        <w:tabs>
          <w:tab w:val="num" w:pos="4680"/>
        </w:tabs>
        <w:ind w:left="3600" w:firstLine="720"/>
      </w:pPr>
      <w:rPr>
        <w:vanish w:val="0"/>
        <w:color w:val="auto"/>
        <w:u w:val="none"/>
      </w:rPr>
    </w:lvl>
    <w:lvl w:ilvl="7">
      <w:start w:val="1"/>
      <w:numFmt w:val="lowerRoman"/>
      <w:lvlText w:val="%8."/>
      <w:lvlJc w:val="left"/>
      <w:pPr>
        <w:tabs>
          <w:tab w:val="num" w:pos="5760"/>
        </w:tabs>
        <w:ind w:left="4320" w:firstLine="720"/>
      </w:pPr>
      <w:rPr>
        <w:vanish w:val="0"/>
        <w:color w:val="auto"/>
        <w:u w:val="none"/>
      </w:rPr>
    </w:lvl>
    <w:lvl w:ilvl="8">
      <w:start w:val="1"/>
      <w:numFmt w:val="decimal"/>
      <w:lvlText w:val="(%9)"/>
      <w:lvlJc w:val="left"/>
      <w:pPr>
        <w:tabs>
          <w:tab w:val="num" w:pos="6120"/>
        </w:tabs>
        <w:ind w:left="5040" w:firstLine="720"/>
      </w:pPr>
      <w:rPr>
        <w:vanish w:val="0"/>
        <w:color w:val="auto"/>
        <w:u w:val="none"/>
      </w:rPr>
    </w:lvl>
  </w:abstractNum>
  <w:abstractNum w:abstractNumId="13" w15:restartNumberingAfterBreak="0">
    <w:nsid w:val="0E660B65"/>
    <w:multiLevelType w:val="hybridMultilevel"/>
    <w:tmpl w:val="E23C9C2C"/>
    <w:lvl w:ilvl="0" w:tplc="E81898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F6A127D"/>
    <w:multiLevelType w:val="hybridMultilevel"/>
    <w:tmpl w:val="DB027412"/>
    <w:lvl w:ilvl="0" w:tplc="6A9663D4">
      <w:start w:val="1"/>
      <w:numFmt w:val="decimal"/>
      <w:pStyle w:val="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9873D9"/>
    <w:multiLevelType w:val="multilevel"/>
    <w:tmpl w:val="93220460"/>
    <w:name w:val="Bylaws"/>
    <w:lvl w:ilvl="0">
      <w:start w:val="1"/>
      <w:numFmt w:val="upperRoman"/>
      <w:suff w:val="nothing"/>
      <w:lvlText w:val="Article %1"/>
      <w:lvlJc w:val="left"/>
      <w:pPr>
        <w:ind w:left="0" w:firstLine="0"/>
      </w:pPr>
      <w:rPr>
        <w:rFonts w:hint="default"/>
        <w:caps/>
        <w:smallCaps w:val="0"/>
        <w:color w:val="auto"/>
        <w:u w:val="none"/>
      </w:rPr>
    </w:lvl>
    <w:lvl w:ilvl="1">
      <w:start w:val="1"/>
      <w:numFmt w:val="decimal"/>
      <w:lvlText w:val="Section %2."/>
      <w:lvlJc w:val="left"/>
      <w:pPr>
        <w:tabs>
          <w:tab w:val="num" w:pos="1080"/>
        </w:tabs>
        <w:ind w:left="0" w:firstLine="0"/>
      </w:pPr>
      <w:rPr>
        <w:rFonts w:hint="default"/>
        <w:b/>
        <w:i w:val="0"/>
        <w:color w:val="auto"/>
        <w:u w:val="none"/>
      </w:rPr>
    </w:lvl>
    <w:lvl w:ilvl="2">
      <w:start w:val="1"/>
      <w:numFmt w:val="lowerLetter"/>
      <w:lvlText w:val="(%3)"/>
      <w:lvlJc w:val="left"/>
      <w:pPr>
        <w:tabs>
          <w:tab w:val="num" w:pos="1800"/>
        </w:tabs>
        <w:ind w:left="0" w:firstLine="1440"/>
      </w:pPr>
      <w:rPr>
        <w:rFonts w:hint="default"/>
        <w:color w:val="auto"/>
        <w:u w:val="none"/>
      </w:rPr>
    </w:lvl>
    <w:lvl w:ilvl="3">
      <w:start w:val="1"/>
      <w:numFmt w:val="lowerRoman"/>
      <w:lvlText w:val="(%4)"/>
      <w:lvlJc w:val="left"/>
      <w:pPr>
        <w:tabs>
          <w:tab w:val="num" w:pos="2880"/>
        </w:tabs>
        <w:ind w:left="2880" w:hanging="720"/>
      </w:pPr>
      <w:rPr>
        <w:rFonts w:hint="default"/>
        <w:color w:val="auto"/>
        <w:u w:val="none"/>
      </w:rPr>
    </w:lvl>
    <w:lvl w:ilvl="4">
      <w:start w:val="1"/>
      <w:numFmt w:val="decimal"/>
      <w:lvlText w:val="(%5)"/>
      <w:lvlJc w:val="left"/>
      <w:pPr>
        <w:tabs>
          <w:tab w:val="num" w:pos="3240"/>
        </w:tabs>
        <w:ind w:left="2160" w:firstLine="720"/>
      </w:pPr>
      <w:rPr>
        <w:rFonts w:hint="default"/>
        <w:color w:val="auto"/>
        <w:u w:val="none"/>
      </w:rPr>
    </w:lvl>
    <w:lvl w:ilvl="5">
      <w:start w:val="1"/>
      <w:numFmt w:val="lowerLetter"/>
      <w:lvlText w:val="%6."/>
      <w:lvlJc w:val="left"/>
      <w:pPr>
        <w:tabs>
          <w:tab w:val="num" w:pos="3960"/>
        </w:tabs>
        <w:ind w:left="2880" w:firstLine="720"/>
      </w:pPr>
      <w:rPr>
        <w:rFonts w:hint="default"/>
        <w:color w:val="auto"/>
        <w:u w:val="none"/>
      </w:rPr>
    </w:lvl>
    <w:lvl w:ilvl="6">
      <w:start w:val="1"/>
      <w:numFmt w:val="decimal"/>
      <w:lvlText w:val="%7."/>
      <w:lvlJc w:val="left"/>
      <w:pPr>
        <w:tabs>
          <w:tab w:val="num" w:pos="4680"/>
        </w:tabs>
        <w:ind w:left="3600" w:firstLine="720"/>
      </w:pPr>
      <w:rPr>
        <w:rFonts w:hint="default"/>
        <w:color w:val="auto"/>
        <w:u w:val="none"/>
      </w:rPr>
    </w:lvl>
    <w:lvl w:ilvl="7">
      <w:start w:val="1"/>
      <w:numFmt w:val="lowerRoman"/>
      <w:lvlText w:val="%8."/>
      <w:lvlJc w:val="left"/>
      <w:pPr>
        <w:tabs>
          <w:tab w:val="num" w:pos="5760"/>
        </w:tabs>
        <w:ind w:left="4320" w:firstLine="720"/>
      </w:pPr>
      <w:rPr>
        <w:rFonts w:hint="default"/>
        <w:color w:val="auto"/>
        <w:u w:val="none"/>
      </w:rPr>
    </w:lvl>
    <w:lvl w:ilvl="8">
      <w:start w:val="1"/>
      <w:numFmt w:val="decimal"/>
      <w:lvlText w:val="(%9)"/>
      <w:lvlJc w:val="left"/>
      <w:pPr>
        <w:tabs>
          <w:tab w:val="num" w:pos="6120"/>
        </w:tabs>
        <w:ind w:left="5040" w:firstLine="720"/>
      </w:pPr>
      <w:rPr>
        <w:rFonts w:hint="default"/>
        <w:color w:val="auto"/>
        <w:u w:val="none"/>
      </w:rPr>
    </w:lvl>
  </w:abstractNum>
  <w:abstractNum w:abstractNumId="16" w15:restartNumberingAfterBreak="0">
    <w:nsid w:val="22B478DD"/>
    <w:multiLevelType w:val="multilevel"/>
    <w:tmpl w:val="E6C6F19E"/>
    <w:lvl w:ilvl="0">
      <w:start w:val="1"/>
      <w:numFmt w:val="upperRoman"/>
      <w:suff w:val="nothing"/>
      <w:lvlText w:val="ARTICLE %1"/>
      <w:lvlJc w:val="left"/>
      <w:pPr>
        <w:tabs>
          <w:tab w:val="num" w:pos="360"/>
        </w:tabs>
        <w:ind w:left="0" w:firstLine="0"/>
      </w:pPr>
      <w:rPr>
        <w:rFonts w:ascii="Times New Roman" w:hAnsi="Times New Roman"/>
        <w:b w:val="0"/>
        <w:i w:val="0"/>
        <w:caps w:val="0"/>
        <w:vanish w:val="0"/>
        <w:color w:val="auto"/>
        <w:sz w:val="24"/>
        <w:u w:val="single"/>
      </w:rPr>
    </w:lvl>
    <w:lvl w:ilvl="1">
      <w:start w:val="1"/>
      <w:numFmt w:val="decimalZero"/>
      <w:isLgl/>
      <w:lvlText w:val="%1.%2"/>
      <w:lvlJc w:val="left"/>
      <w:pPr>
        <w:tabs>
          <w:tab w:val="num" w:pos="360"/>
        </w:tabs>
        <w:ind w:left="0" w:firstLine="0"/>
      </w:pPr>
      <w:rPr>
        <w:vanish w:val="0"/>
        <w:color w:val="auto"/>
        <w:u w:val="none"/>
      </w:rPr>
    </w:lvl>
    <w:lvl w:ilvl="2">
      <w:start w:val="1"/>
      <w:numFmt w:val="lowerLetter"/>
      <w:lvlText w:val="(%3)"/>
      <w:lvlJc w:val="left"/>
      <w:pPr>
        <w:tabs>
          <w:tab w:val="num" w:pos="1440"/>
        </w:tabs>
        <w:ind w:left="1440" w:hanging="720"/>
      </w:pPr>
      <w:rPr>
        <w:vanish w:val="0"/>
        <w:color w:val="auto"/>
        <w:u w:val="none"/>
      </w:rPr>
    </w:lvl>
    <w:lvl w:ilvl="3">
      <w:start w:val="1"/>
      <w:numFmt w:val="lowerRoman"/>
      <w:lvlText w:val="(%4)"/>
      <w:lvlJc w:val="left"/>
      <w:pPr>
        <w:tabs>
          <w:tab w:val="num" w:pos="2160"/>
        </w:tabs>
        <w:ind w:left="2160" w:hanging="720"/>
      </w:pPr>
      <w:rPr>
        <w:vanish w:val="0"/>
        <w:color w:val="auto"/>
        <w:u w:val="none"/>
      </w:rPr>
    </w:lvl>
    <w:lvl w:ilvl="4">
      <w:start w:val="1"/>
      <w:numFmt w:val="upperLetter"/>
      <w:lvlText w:val="(%5)"/>
      <w:lvlJc w:val="left"/>
      <w:pPr>
        <w:tabs>
          <w:tab w:val="num" w:pos="3240"/>
        </w:tabs>
        <w:ind w:left="2160" w:firstLine="720"/>
      </w:pPr>
      <w:rPr>
        <w:vanish w:val="0"/>
        <w:color w:val="auto"/>
        <w:u w:val="none"/>
      </w:rPr>
    </w:lvl>
    <w:lvl w:ilvl="5">
      <w:start w:val="1"/>
      <w:numFmt w:val="lowerLetter"/>
      <w:lvlText w:val="%6."/>
      <w:lvlJc w:val="left"/>
      <w:pPr>
        <w:tabs>
          <w:tab w:val="num" w:pos="3960"/>
        </w:tabs>
        <w:ind w:left="2880" w:firstLine="720"/>
      </w:pPr>
      <w:rPr>
        <w:vanish w:val="0"/>
        <w:color w:val="auto"/>
        <w:u w:val="none"/>
      </w:rPr>
    </w:lvl>
    <w:lvl w:ilvl="6">
      <w:start w:val="1"/>
      <w:numFmt w:val="decimal"/>
      <w:lvlText w:val="%7."/>
      <w:lvlJc w:val="left"/>
      <w:pPr>
        <w:tabs>
          <w:tab w:val="num" w:pos="4680"/>
        </w:tabs>
        <w:ind w:left="3600" w:firstLine="720"/>
      </w:pPr>
      <w:rPr>
        <w:vanish w:val="0"/>
        <w:color w:val="auto"/>
        <w:u w:val="none"/>
      </w:rPr>
    </w:lvl>
    <w:lvl w:ilvl="7">
      <w:start w:val="1"/>
      <w:numFmt w:val="lowerRoman"/>
      <w:lvlText w:val="%8."/>
      <w:lvlJc w:val="left"/>
      <w:pPr>
        <w:tabs>
          <w:tab w:val="num" w:pos="5760"/>
        </w:tabs>
        <w:ind w:left="4320" w:firstLine="720"/>
      </w:pPr>
      <w:rPr>
        <w:vanish w:val="0"/>
        <w:color w:val="auto"/>
        <w:u w:val="none"/>
      </w:rPr>
    </w:lvl>
    <w:lvl w:ilvl="8">
      <w:start w:val="1"/>
      <w:numFmt w:val="decimal"/>
      <w:lvlText w:val="(%9)"/>
      <w:lvlJc w:val="left"/>
      <w:pPr>
        <w:tabs>
          <w:tab w:val="num" w:pos="6120"/>
        </w:tabs>
        <w:ind w:left="5040" w:firstLine="720"/>
      </w:pPr>
      <w:rPr>
        <w:vanish w:val="0"/>
        <w:color w:val="auto"/>
        <w:u w:val="none"/>
      </w:rPr>
    </w:lvl>
  </w:abstractNum>
  <w:abstractNum w:abstractNumId="17" w15:restartNumberingAfterBreak="0">
    <w:nsid w:val="23E82AD1"/>
    <w:multiLevelType w:val="multilevel"/>
    <w:tmpl w:val="5F64E008"/>
    <w:name w:val="BSAI Scheme 4"/>
    <w:lvl w:ilvl="0">
      <w:start w:val="1"/>
      <w:numFmt w:val="upperRoman"/>
      <w:suff w:val="space"/>
      <w:lvlText w:val="ARTICLE %1"/>
      <w:lvlJc w:val="left"/>
      <w:pPr>
        <w:ind w:left="0" w:firstLine="0"/>
      </w:pPr>
      <w:rPr>
        <w:rFonts w:hint="default"/>
        <w:vanish w:val="0"/>
        <w:color w:val="auto"/>
        <w:u w:val="single"/>
      </w:rPr>
    </w:lvl>
    <w:lvl w:ilvl="1">
      <w:start w:val="1"/>
      <w:numFmt w:val="decimal"/>
      <w:isLgl/>
      <w:lvlText w:val="%1.0%2"/>
      <w:lvlJc w:val="left"/>
      <w:pPr>
        <w:tabs>
          <w:tab w:val="num" w:pos="720"/>
        </w:tabs>
        <w:ind w:left="720" w:hanging="720"/>
      </w:pPr>
      <w:rPr>
        <w:rFonts w:hint="default"/>
        <w:b w:val="0"/>
        <w:vanish w:val="0"/>
        <w:color w:val="auto"/>
      </w:rPr>
    </w:lvl>
    <w:lvl w:ilvl="2">
      <w:start w:val="1"/>
      <w:numFmt w:val="lowerLetter"/>
      <w:lvlText w:val="(%3)"/>
      <w:lvlJc w:val="left"/>
      <w:pPr>
        <w:tabs>
          <w:tab w:val="num" w:pos="1080"/>
        </w:tabs>
        <w:ind w:left="1440" w:hanging="720"/>
      </w:pPr>
      <w:rPr>
        <w:rFonts w:hint="default"/>
        <w:b/>
        <w:i w:val="0"/>
        <w:vanish w:val="0"/>
        <w:color w:val="auto"/>
      </w:rPr>
    </w:lvl>
    <w:lvl w:ilvl="3">
      <w:start w:val="1"/>
      <w:numFmt w:val="lowerLetter"/>
      <w:lvlText w:val="(%4)"/>
      <w:lvlJc w:val="left"/>
      <w:pPr>
        <w:tabs>
          <w:tab w:val="num" w:pos="1080"/>
        </w:tabs>
        <w:ind w:left="1440" w:hanging="720"/>
      </w:pPr>
      <w:rPr>
        <w:rFonts w:hint="default"/>
        <w:b w:val="0"/>
        <w:vanish w:val="0"/>
        <w:color w:val="auto"/>
      </w:rPr>
    </w:lvl>
    <w:lvl w:ilvl="4">
      <w:start w:val="1"/>
      <w:numFmt w:val="decimal"/>
      <w:lvlText w:val="(%5)"/>
      <w:lvlJc w:val="left"/>
      <w:pPr>
        <w:tabs>
          <w:tab w:val="num" w:pos="2160"/>
        </w:tabs>
        <w:ind w:left="2160" w:hanging="720"/>
      </w:pPr>
      <w:rPr>
        <w:rFonts w:hint="default"/>
        <w:b w:val="0"/>
        <w:vanish w:val="0"/>
      </w:rPr>
    </w:lvl>
    <w:lvl w:ilvl="5">
      <w:start w:val="1"/>
      <w:numFmt w:val="lowerRoman"/>
      <w:lvlText w:val="(%6)"/>
      <w:lvlJc w:val="left"/>
      <w:pPr>
        <w:tabs>
          <w:tab w:val="num" w:pos="2880"/>
        </w:tabs>
        <w:ind w:left="2880" w:hanging="720"/>
      </w:pPr>
      <w:rPr>
        <w:rFonts w:hint="default"/>
        <w:vanish w:val="0"/>
      </w:rPr>
    </w:lvl>
    <w:lvl w:ilvl="6">
      <w:start w:val="1"/>
      <w:numFmt w:val="decimal"/>
      <w:lvlText w:val="(%7)"/>
      <w:lvlJc w:val="left"/>
      <w:pPr>
        <w:tabs>
          <w:tab w:val="num" w:pos="5400"/>
        </w:tabs>
        <w:ind w:left="0" w:firstLine="5040"/>
      </w:pPr>
      <w:rPr>
        <w:rFonts w:hint="default"/>
        <w:vanish w:val="0"/>
      </w:rPr>
    </w:lvl>
    <w:lvl w:ilvl="7">
      <w:start w:val="1"/>
      <w:numFmt w:val="lowerLetter"/>
      <w:lvlText w:val="%8."/>
      <w:lvlJc w:val="left"/>
      <w:pPr>
        <w:tabs>
          <w:tab w:val="num" w:pos="6120"/>
        </w:tabs>
        <w:ind w:left="0" w:firstLine="5760"/>
      </w:pPr>
      <w:rPr>
        <w:rFonts w:hint="default"/>
        <w:vanish w:val="0"/>
      </w:rPr>
    </w:lvl>
    <w:lvl w:ilvl="8">
      <w:start w:val="1"/>
      <w:numFmt w:val="lowerRoman"/>
      <w:lvlText w:val="%9."/>
      <w:lvlJc w:val="left"/>
      <w:pPr>
        <w:tabs>
          <w:tab w:val="num" w:pos="7200"/>
        </w:tabs>
        <w:ind w:left="0" w:firstLine="6480"/>
      </w:pPr>
      <w:rPr>
        <w:rFonts w:hint="default"/>
        <w:vanish w:val="0"/>
      </w:rPr>
    </w:lvl>
  </w:abstractNum>
  <w:abstractNum w:abstractNumId="18"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E1466D"/>
    <w:multiLevelType w:val="multilevel"/>
    <w:tmpl w:val="7ACA3DC0"/>
    <w:name w:val="JCPDS Style Format"/>
    <w:lvl w:ilvl="0">
      <w:start w:val="1"/>
      <w:numFmt w:val="upperRoman"/>
      <w:pStyle w:val="Heading1"/>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Heading2"/>
      <w:isLgl/>
      <w:lvlText w:val="%1.%2"/>
      <w:lvlJc w:val="left"/>
      <w:pPr>
        <w:tabs>
          <w:tab w:val="num" w:pos="360"/>
        </w:tabs>
        <w:ind w:left="0" w:firstLine="0"/>
      </w:pPr>
      <w:rPr>
        <w:rFonts w:hint="default"/>
        <w:vanish w:val="0"/>
        <w:color w:val="auto"/>
        <w:u w:val="none"/>
      </w:rPr>
    </w:lvl>
    <w:lvl w:ilvl="2">
      <w:start w:val="1"/>
      <w:numFmt w:val="lowerLetter"/>
      <w:pStyle w:val="Heading3"/>
      <w:lvlText w:val="(%3)"/>
      <w:lvlJc w:val="left"/>
      <w:pPr>
        <w:tabs>
          <w:tab w:val="num" w:pos="1440"/>
        </w:tabs>
        <w:ind w:left="1440" w:hanging="720"/>
      </w:pPr>
      <w:rPr>
        <w:rFonts w:hint="default"/>
        <w:vanish w:val="0"/>
        <w:color w:val="auto"/>
        <w:u w:val="none"/>
      </w:rPr>
    </w:lvl>
    <w:lvl w:ilvl="3">
      <w:start w:val="1"/>
      <w:numFmt w:val="lowerRoman"/>
      <w:pStyle w:val="Heading4"/>
      <w:lvlText w:val="(%4)"/>
      <w:lvlJc w:val="left"/>
      <w:pPr>
        <w:tabs>
          <w:tab w:val="num" w:pos="2160"/>
        </w:tabs>
        <w:ind w:left="2160" w:hanging="720"/>
      </w:pPr>
      <w:rPr>
        <w:rFonts w:hint="default"/>
        <w:vanish w:val="0"/>
        <w:color w:val="auto"/>
        <w:u w:val="none"/>
      </w:rPr>
    </w:lvl>
    <w:lvl w:ilvl="4">
      <w:start w:val="1"/>
      <w:numFmt w:val="upperLetter"/>
      <w:pStyle w:val="Heading5"/>
      <w:lvlText w:val="(%5)"/>
      <w:lvlJc w:val="left"/>
      <w:pPr>
        <w:tabs>
          <w:tab w:val="num" w:pos="3240"/>
        </w:tabs>
        <w:ind w:left="2160" w:firstLine="720"/>
      </w:pPr>
      <w:rPr>
        <w:rFonts w:hint="default"/>
        <w:vanish w:val="0"/>
        <w:color w:val="auto"/>
        <w:u w:val="none"/>
      </w:rPr>
    </w:lvl>
    <w:lvl w:ilvl="5">
      <w:start w:val="1"/>
      <w:numFmt w:val="lowerLetter"/>
      <w:pStyle w:val="Heading6"/>
      <w:lvlText w:val="%6."/>
      <w:lvlJc w:val="left"/>
      <w:pPr>
        <w:tabs>
          <w:tab w:val="num" w:pos="3960"/>
        </w:tabs>
        <w:ind w:left="2880" w:firstLine="720"/>
      </w:pPr>
      <w:rPr>
        <w:rFonts w:hint="default"/>
        <w:vanish w:val="0"/>
        <w:color w:val="auto"/>
        <w:u w:val="none"/>
      </w:rPr>
    </w:lvl>
    <w:lvl w:ilvl="6">
      <w:start w:val="1"/>
      <w:numFmt w:val="decimal"/>
      <w:pStyle w:val="Heading7"/>
      <w:lvlText w:val="%7."/>
      <w:lvlJc w:val="left"/>
      <w:pPr>
        <w:tabs>
          <w:tab w:val="num" w:pos="4680"/>
        </w:tabs>
        <w:ind w:left="3600" w:firstLine="720"/>
      </w:pPr>
      <w:rPr>
        <w:rFonts w:hint="default"/>
        <w:vanish w:val="0"/>
        <w:color w:val="auto"/>
        <w:u w:val="none"/>
      </w:rPr>
    </w:lvl>
    <w:lvl w:ilvl="7">
      <w:start w:val="1"/>
      <w:numFmt w:val="lowerRoman"/>
      <w:pStyle w:val="Heading8"/>
      <w:lvlText w:val="%8."/>
      <w:lvlJc w:val="left"/>
      <w:pPr>
        <w:tabs>
          <w:tab w:val="num" w:pos="5760"/>
        </w:tabs>
        <w:ind w:left="4320" w:firstLine="720"/>
      </w:pPr>
      <w:rPr>
        <w:rFonts w:hint="default"/>
        <w:vanish w:val="0"/>
        <w:color w:val="auto"/>
        <w:u w:val="none"/>
      </w:rPr>
    </w:lvl>
    <w:lvl w:ilvl="8">
      <w:start w:val="1"/>
      <w:numFmt w:val="decimal"/>
      <w:pStyle w:val="Heading9"/>
      <w:lvlText w:val="(%9)"/>
      <w:lvlJc w:val="left"/>
      <w:pPr>
        <w:tabs>
          <w:tab w:val="num" w:pos="6120"/>
        </w:tabs>
        <w:ind w:left="5040" w:firstLine="720"/>
      </w:pPr>
      <w:rPr>
        <w:rFonts w:hint="default"/>
        <w:vanish w:val="0"/>
        <w:color w:val="auto"/>
        <w:u w:val="none"/>
      </w:rPr>
    </w:lvl>
  </w:abstractNum>
  <w:abstractNum w:abstractNumId="20" w15:restartNumberingAfterBreak="0">
    <w:nsid w:val="35941A5B"/>
    <w:multiLevelType w:val="multilevel"/>
    <w:tmpl w:val="BD0E6274"/>
    <w:name w:val="General Numbering (1)"/>
    <w:lvl w:ilvl="0">
      <w:start w:val="1"/>
      <w:numFmt w:val="decimal"/>
      <w:lvlText w:val="%1."/>
      <w:lvlJc w:val="left"/>
      <w:pPr>
        <w:tabs>
          <w:tab w:val="num" w:pos="720"/>
        </w:tabs>
        <w:ind w:left="720" w:hanging="720"/>
      </w:pPr>
      <w:rPr>
        <w:caps w:val="0"/>
        <w:color w:val="auto"/>
        <w:u w:val="none"/>
      </w:rPr>
    </w:lvl>
    <w:lvl w:ilvl="1">
      <w:start w:val="1"/>
      <w:numFmt w:val="lowerLetter"/>
      <w:lvlText w:val="(%2)"/>
      <w:lvlJc w:val="left"/>
      <w:pPr>
        <w:tabs>
          <w:tab w:val="num" w:pos="1440"/>
        </w:tabs>
        <w:ind w:left="1440" w:hanging="720"/>
      </w:pPr>
      <w:rPr>
        <w:caps w:val="0"/>
        <w:color w:val="auto"/>
        <w:u w:val="none"/>
      </w:rPr>
    </w:lvl>
    <w:lvl w:ilvl="2">
      <w:start w:val="1"/>
      <w:numFmt w:val="lowerRoman"/>
      <w:lvlText w:val="(%3)"/>
      <w:lvlJc w:val="left"/>
      <w:pPr>
        <w:tabs>
          <w:tab w:val="num" w:pos="2160"/>
        </w:tabs>
        <w:ind w:left="2160" w:hanging="720"/>
      </w:pPr>
      <w:rPr>
        <w:caps w:val="0"/>
        <w:color w:val="auto"/>
        <w:u w:val="none"/>
      </w:rPr>
    </w:lvl>
    <w:lvl w:ilvl="3">
      <w:start w:val="1"/>
      <w:numFmt w:val="decimal"/>
      <w:lvlText w:val="(%4)"/>
      <w:lvlJc w:val="left"/>
      <w:pPr>
        <w:tabs>
          <w:tab w:val="num" w:pos="2880"/>
        </w:tabs>
        <w:ind w:left="2880" w:hanging="720"/>
      </w:pPr>
      <w:rPr>
        <w:caps w:val="0"/>
        <w:color w:val="auto"/>
        <w:u w:val="none"/>
      </w:rPr>
    </w:lvl>
    <w:lvl w:ilvl="4">
      <w:start w:val="1"/>
      <w:numFmt w:val="lowerLetter"/>
      <w:lvlText w:val="%5."/>
      <w:lvlJc w:val="left"/>
      <w:pPr>
        <w:tabs>
          <w:tab w:val="num" w:pos="3600"/>
        </w:tabs>
        <w:ind w:left="3600" w:hanging="720"/>
      </w:pPr>
      <w:rPr>
        <w:caps w:val="0"/>
        <w:color w:val="auto"/>
        <w:u w:val="none"/>
      </w:rPr>
    </w:lvl>
    <w:lvl w:ilvl="5">
      <w:start w:val="1"/>
      <w:numFmt w:val="lowerRoman"/>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Letter"/>
      <w:lvlText w:val="%8)"/>
      <w:lvlJc w:val="left"/>
      <w:pPr>
        <w:tabs>
          <w:tab w:val="num" w:pos="5760"/>
        </w:tabs>
        <w:ind w:left="5760" w:hanging="720"/>
      </w:pPr>
      <w:rPr>
        <w:caps w:val="0"/>
        <w:color w:val="auto"/>
        <w:u w:val="none"/>
      </w:rPr>
    </w:lvl>
    <w:lvl w:ilvl="8">
      <w:start w:val="1"/>
      <w:numFmt w:val="lowerRoman"/>
      <w:lvlText w:val="%9)"/>
      <w:lvlJc w:val="left"/>
      <w:pPr>
        <w:tabs>
          <w:tab w:val="num" w:pos="6480"/>
        </w:tabs>
        <w:ind w:left="6480" w:hanging="720"/>
      </w:pPr>
      <w:rPr>
        <w:caps w:val="0"/>
        <w:color w:val="auto"/>
        <w:u w:val="none"/>
      </w:rPr>
    </w:lvl>
  </w:abstractNum>
  <w:abstractNum w:abstractNumId="21" w15:restartNumberingAfterBreak="0">
    <w:nsid w:val="382C3F77"/>
    <w:multiLevelType w:val="multilevel"/>
    <w:tmpl w:val="E6C6F19E"/>
    <w:lvl w:ilvl="0">
      <w:start w:val="1"/>
      <w:numFmt w:val="upperRoman"/>
      <w:suff w:val="nothing"/>
      <w:lvlText w:val="ARTICLE %1"/>
      <w:lvlJc w:val="left"/>
      <w:pPr>
        <w:tabs>
          <w:tab w:val="num" w:pos="360"/>
        </w:tabs>
        <w:ind w:left="0" w:firstLine="0"/>
      </w:pPr>
      <w:rPr>
        <w:rFonts w:ascii="Times New Roman" w:hAnsi="Times New Roman"/>
        <w:b w:val="0"/>
        <w:i w:val="0"/>
        <w:caps w:val="0"/>
        <w:vanish w:val="0"/>
        <w:color w:val="auto"/>
        <w:sz w:val="24"/>
        <w:u w:val="single"/>
      </w:rPr>
    </w:lvl>
    <w:lvl w:ilvl="1">
      <w:start w:val="1"/>
      <w:numFmt w:val="decimalZero"/>
      <w:isLgl/>
      <w:lvlText w:val="%1.%2"/>
      <w:lvlJc w:val="left"/>
      <w:pPr>
        <w:tabs>
          <w:tab w:val="num" w:pos="360"/>
        </w:tabs>
        <w:ind w:left="0" w:firstLine="0"/>
      </w:pPr>
      <w:rPr>
        <w:vanish w:val="0"/>
        <w:color w:val="auto"/>
        <w:u w:val="none"/>
      </w:rPr>
    </w:lvl>
    <w:lvl w:ilvl="2">
      <w:start w:val="1"/>
      <w:numFmt w:val="lowerLetter"/>
      <w:lvlText w:val="(%3)"/>
      <w:lvlJc w:val="left"/>
      <w:pPr>
        <w:tabs>
          <w:tab w:val="num" w:pos="1440"/>
        </w:tabs>
        <w:ind w:left="1440" w:hanging="720"/>
      </w:pPr>
      <w:rPr>
        <w:vanish w:val="0"/>
        <w:color w:val="auto"/>
        <w:u w:val="none"/>
      </w:rPr>
    </w:lvl>
    <w:lvl w:ilvl="3">
      <w:start w:val="1"/>
      <w:numFmt w:val="lowerRoman"/>
      <w:lvlText w:val="(%4)"/>
      <w:lvlJc w:val="left"/>
      <w:pPr>
        <w:tabs>
          <w:tab w:val="num" w:pos="2160"/>
        </w:tabs>
        <w:ind w:left="2160" w:hanging="720"/>
      </w:pPr>
      <w:rPr>
        <w:vanish w:val="0"/>
        <w:color w:val="auto"/>
        <w:u w:val="none"/>
      </w:rPr>
    </w:lvl>
    <w:lvl w:ilvl="4">
      <w:start w:val="1"/>
      <w:numFmt w:val="upperLetter"/>
      <w:lvlText w:val="(%5)"/>
      <w:lvlJc w:val="left"/>
      <w:pPr>
        <w:tabs>
          <w:tab w:val="num" w:pos="3240"/>
        </w:tabs>
        <w:ind w:left="2160" w:firstLine="720"/>
      </w:pPr>
      <w:rPr>
        <w:vanish w:val="0"/>
        <w:color w:val="auto"/>
        <w:u w:val="none"/>
      </w:rPr>
    </w:lvl>
    <w:lvl w:ilvl="5">
      <w:start w:val="1"/>
      <w:numFmt w:val="lowerLetter"/>
      <w:lvlText w:val="%6."/>
      <w:lvlJc w:val="left"/>
      <w:pPr>
        <w:tabs>
          <w:tab w:val="num" w:pos="3960"/>
        </w:tabs>
        <w:ind w:left="2880" w:firstLine="720"/>
      </w:pPr>
      <w:rPr>
        <w:vanish w:val="0"/>
        <w:color w:val="auto"/>
        <w:u w:val="none"/>
      </w:rPr>
    </w:lvl>
    <w:lvl w:ilvl="6">
      <w:start w:val="1"/>
      <w:numFmt w:val="decimal"/>
      <w:lvlText w:val="%7."/>
      <w:lvlJc w:val="left"/>
      <w:pPr>
        <w:tabs>
          <w:tab w:val="num" w:pos="4680"/>
        </w:tabs>
        <w:ind w:left="3600" w:firstLine="720"/>
      </w:pPr>
      <w:rPr>
        <w:vanish w:val="0"/>
        <w:color w:val="auto"/>
        <w:u w:val="none"/>
      </w:rPr>
    </w:lvl>
    <w:lvl w:ilvl="7">
      <w:start w:val="1"/>
      <w:numFmt w:val="lowerRoman"/>
      <w:lvlText w:val="%8."/>
      <w:lvlJc w:val="left"/>
      <w:pPr>
        <w:tabs>
          <w:tab w:val="num" w:pos="5760"/>
        </w:tabs>
        <w:ind w:left="4320" w:firstLine="720"/>
      </w:pPr>
      <w:rPr>
        <w:vanish w:val="0"/>
        <w:color w:val="auto"/>
        <w:u w:val="none"/>
      </w:rPr>
    </w:lvl>
    <w:lvl w:ilvl="8">
      <w:start w:val="1"/>
      <w:numFmt w:val="decimal"/>
      <w:lvlText w:val="(%9)"/>
      <w:lvlJc w:val="left"/>
      <w:pPr>
        <w:tabs>
          <w:tab w:val="num" w:pos="6120"/>
        </w:tabs>
        <w:ind w:left="5040" w:firstLine="720"/>
      </w:pPr>
      <w:rPr>
        <w:vanish w:val="0"/>
        <w:color w:val="auto"/>
        <w:u w:val="none"/>
      </w:rPr>
    </w:lvl>
  </w:abstractNum>
  <w:abstractNum w:abstractNumId="22"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00721B"/>
    <w:multiLevelType w:val="hybridMultilevel"/>
    <w:tmpl w:val="E26C0C2E"/>
    <w:lvl w:ilvl="0" w:tplc="5D420854">
      <w:start w:val="1"/>
      <w:numFmt w:val="bullet"/>
      <w:pStyle w:val="BulletList"/>
      <w:lvlText w:val=""/>
      <w:lvlJc w:val="left"/>
      <w:pPr>
        <w:tabs>
          <w:tab w:val="num" w:pos="1440"/>
        </w:tabs>
        <w:ind w:left="1440" w:hanging="720"/>
      </w:pPr>
      <w:rPr>
        <w:rFonts w:ascii="Symbol" w:hAnsi="Symbol" w:hint="default"/>
      </w:rPr>
    </w:lvl>
    <w:lvl w:ilvl="1" w:tplc="D80035FA" w:tentative="1">
      <w:start w:val="1"/>
      <w:numFmt w:val="bullet"/>
      <w:lvlText w:val="o"/>
      <w:lvlJc w:val="left"/>
      <w:pPr>
        <w:tabs>
          <w:tab w:val="num" w:pos="1440"/>
        </w:tabs>
        <w:ind w:left="1440" w:hanging="360"/>
      </w:pPr>
      <w:rPr>
        <w:rFonts w:ascii="Courier New" w:hAnsi="Courier New" w:hint="default"/>
      </w:rPr>
    </w:lvl>
    <w:lvl w:ilvl="2" w:tplc="1FAC517E" w:tentative="1">
      <w:start w:val="1"/>
      <w:numFmt w:val="bullet"/>
      <w:lvlText w:val=""/>
      <w:lvlJc w:val="left"/>
      <w:pPr>
        <w:tabs>
          <w:tab w:val="num" w:pos="2160"/>
        </w:tabs>
        <w:ind w:left="2160" w:hanging="360"/>
      </w:pPr>
      <w:rPr>
        <w:rFonts w:ascii="Wingdings" w:hAnsi="Wingdings" w:hint="default"/>
      </w:rPr>
    </w:lvl>
    <w:lvl w:ilvl="3" w:tplc="C3EA97F6" w:tentative="1">
      <w:start w:val="1"/>
      <w:numFmt w:val="bullet"/>
      <w:lvlText w:val=""/>
      <w:lvlJc w:val="left"/>
      <w:pPr>
        <w:tabs>
          <w:tab w:val="num" w:pos="2880"/>
        </w:tabs>
        <w:ind w:left="2880" w:hanging="360"/>
      </w:pPr>
      <w:rPr>
        <w:rFonts w:ascii="Symbol" w:hAnsi="Symbol" w:hint="default"/>
      </w:rPr>
    </w:lvl>
    <w:lvl w:ilvl="4" w:tplc="53626286" w:tentative="1">
      <w:start w:val="1"/>
      <w:numFmt w:val="bullet"/>
      <w:lvlText w:val="o"/>
      <w:lvlJc w:val="left"/>
      <w:pPr>
        <w:tabs>
          <w:tab w:val="num" w:pos="3600"/>
        </w:tabs>
        <w:ind w:left="3600" w:hanging="360"/>
      </w:pPr>
      <w:rPr>
        <w:rFonts w:ascii="Courier New" w:hAnsi="Courier New" w:hint="default"/>
      </w:rPr>
    </w:lvl>
    <w:lvl w:ilvl="5" w:tplc="44BC2B2C" w:tentative="1">
      <w:start w:val="1"/>
      <w:numFmt w:val="bullet"/>
      <w:lvlText w:val=""/>
      <w:lvlJc w:val="left"/>
      <w:pPr>
        <w:tabs>
          <w:tab w:val="num" w:pos="4320"/>
        </w:tabs>
        <w:ind w:left="4320" w:hanging="360"/>
      </w:pPr>
      <w:rPr>
        <w:rFonts w:ascii="Wingdings" w:hAnsi="Wingdings" w:hint="default"/>
      </w:rPr>
    </w:lvl>
    <w:lvl w:ilvl="6" w:tplc="9138946C" w:tentative="1">
      <w:start w:val="1"/>
      <w:numFmt w:val="bullet"/>
      <w:lvlText w:val=""/>
      <w:lvlJc w:val="left"/>
      <w:pPr>
        <w:tabs>
          <w:tab w:val="num" w:pos="5040"/>
        </w:tabs>
        <w:ind w:left="5040" w:hanging="360"/>
      </w:pPr>
      <w:rPr>
        <w:rFonts w:ascii="Symbol" w:hAnsi="Symbol" w:hint="default"/>
      </w:rPr>
    </w:lvl>
    <w:lvl w:ilvl="7" w:tplc="6E984F38" w:tentative="1">
      <w:start w:val="1"/>
      <w:numFmt w:val="bullet"/>
      <w:lvlText w:val="o"/>
      <w:lvlJc w:val="left"/>
      <w:pPr>
        <w:tabs>
          <w:tab w:val="num" w:pos="5760"/>
        </w:tabs>
        <w:ind w:left="5760" w:hanging="360"/>
      </w:pPr>
      <w:rPr>
        <w:rFonts w:ascii="Courier New" w:hAnsi="Courier New" w:hint="default"/>
      </w:rPr>
    </w:lvl>
    <w:lvl w:ilvl="8" w:tplc="A19A10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00079"/>
    <w:multiLevelType w:val="multilevel"/>
    <w:tmpl w:val="94FC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7412BE"/>
    <w:multiLevelType w:val="hybridMultilevel"/>
    <w:tmpl w:val="B3F0A662"/>
    <w:lvl w:ilvl="0" w:tplc="6966CB98">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F12FA"/>
    <w:multiLevelType w:val="multilevel"/>
    <w:tmpl w:val="890E43CC"/>
    <w:lvl w:ilvl="0">
      <w:start w:val="2"/>
      <w:numFmt w:val="lowerLetter"/>
      <w:lvlText w:val="(%1)"/>
      <w:legacy w:legacy="1" w:legacySpace="0" w:legacyIndent="1440"/>
      <w:lvlJc w:val="left"/>
      <w:pPr>
        <w:ind w:left="1440" w:hanging="1440"/>
      </w:pPr>
    </w:lvl>
    <w:lvl w:ilvl="1">
      <w:start w:val="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Roman"/>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7" w15:restartNumberingAfterBreak="0">
    <w:nsid w:val="6AA456EA"/>
    <w:multiLevelType w:val="multilevel"/>
    <w:tmpl w:val="F3521EEC"/>
    <w:lvl w:ilvl="0">
      <w:start w:val="1"/>
      <w:numFmt w:val="upperRoman"/>
      <w:suff w:val="nothing"/>
      <w:lvlText w:val="ARTICLE %1"/>
      <w:lvlJc w:val="left"/>
      <w:pPr>
        <w:ind w:left="0" w:firstLine="0"/>
      </w:pPr>
      <w:rPr>
        <w:rFonts w:ascii="Times New Roman" w:hAnsi="Times New Roman" w:hint="default"/>
        <w:b w:val="0"/>
        <w:i w:val="0"/>
        <w:caps w:val="0"/>
        <w:vanish w:val="0"/>
        <w:color w:val="auto"/>
        <w:sz w:val="24"/>
        <w:u w:val="single"/>
      </w:rPr>
    </w:lvl>
    <w:lvl w:ilvl="1">
      <w:start w:val="1"/>
      <w:numFmt w:val="decimalZero"/>
      <w:isLgl/>
      <w:lvlText w:val="%1.%2"/>
      <w:lvlJc w:val="left"/>
      <w:pPr>
        <w:tabs>
          <w:tab w:val="num" w:pos="360"/>
        </w:tabs>
        <w:ind w:left="0" w:firstLine="0"/>
      </w:pPr>
      <w:rPr>
        <w:rFonts w:hint="default"/>
        <w:vanish w:val="0"/>
        <w:color w:val="auto"/>
        <w:u w:val="none"/>
      </w:rPr>
    </w:lvl>
    <w:lvl w:ilvl="2">
      <w:start w:val="1"/>
      <w:numFmt w:val="lowerLetter"/>
      <w:lvlText w:val="(%3)"/>
      <w:lvlJc w:val="left"/>
      <w:pPr>
        <w:tabs>
          <w:tab w:val="num" w:pos="1440"/>
        </w:tabs>
        <w:ind w:left="1440" w:hanging="720"/>
      </w:pPr>
      <w:rPr>
        <w:rFonts w:hint="default"/>
        <w:vanish w:val="0"/>
        <w:color w:val="auto"/>
        <w:u w:val="none"/>
      </w:rPr>
    </w:lvl>
    <w:lvl w:ilvl="3">
      <w:start w:val="1"/>
      <w:numFmt w:val="lowerRoman"/>
      <w:lvlText w:val="(%4)"/>
      <w:lvlJc w:val="left"/>
      <w:pPr>
        <w:tabs>
          <w:tab w:val="num" w:pos="2160"/>
        </w:tabs>
        <w:ind w:left="2160" w:hanging="720"/>
      </w:pPr>
      <w:rPr>
        <w:rFonts w:hint="default"/>
        <w:vanish w:val="0"/>
        <w:color w:val="auto"/>
        <w:u w:val="none"/>
      </w:rPr>
    </w:lvl>
    <w:lvl w:ilvl="4">
      <w:start w:val="1"/>
      <w:numFmt w:val="upperLetter"/>
      <w:lvlText w:val="(%5)"/>
      <w:lvlJc w:val="left"/>
      <w:pPr>
        <w:tabs>
          <w:tab w:val="num" w:pos="3240"/>
        </w:tabs>
        <w:ind w:left="2160" w:firstLine="720"/>
      </w:pPr>
      <w:rPr>
        <w:rFonts w:hint="default"/>
        <w:vanish w:val="0"/>
        <w:color w:val="auto"/>
        <w:u w:val="none"/>
      </w:rPr>
    </w:lvl>
    <w:lvl w:ilvl="5">
      <w:start w:val="1"/>
      <w:numFmt w:val="lowerLetter"/>
      <w:lvlText w:val="%6."/>
      <w:lvlJc w:val="left"/>
      <w:pPr>
        <w:tabs>
          <w:tab w:val="num" w:pos="3960"/>
        </w:tabs>
        <w:ind w:left="2880" w:firstLine="720"/>
      </w:pPr>
      <w:rPr>
        <w:rFonts w:hint="default"/>
        <w:vanish w:val="0"/>
        <w:color w:val="auto"/>
        <w:u w:val="none"/>
      </w:rPr>
    </w:lvl>
    <w:lvl w:ilvl="6">
      <w:start w:val="1"/>
      <w:numFmt w:val="decimal"/>
      <w:lvlText w:val="%7."/>
      <w:lvlJc w:val="left"/>
      <w:pPr>
        <w:tabs>
          <w:tab w:val="num" w:pos="4680"/>
        </w:tabs>
        <w:ind w:left="3600" w:firstLine="720"/>
      </w:pPr>
      <w:rPr>
        <w:rFonts w:hint="default"/>
        <w:vanish w:val="0"/>
        <w:color w:val="auto"/>
        <w:u w:val="none"/>
      </w:rPr>
    </w:lvl>
    <w:lvl w:ilvl="7">
      <w:start w:val="1"/>
      <w:numFmt w:val="lowerRoman"/>
      <w:lvlText w:val="%8."/>
      <w:lvlJc w:val="left"/>
      <w:pPr>
        <w:tabs>
          <w:tab w:val="num" w:pos="5760"/>
        </w:tabs>
        <w:ind w:left="4320" w:firstLine="720"/>
      </w:pPr>
      <w:rPr>
        <w:rFonts w:hint="default"/>
        <w:vanish w:val="0"/>
        <w:color w:val="auto"/>
        <w:u w:val="none"/>
      </w:rPr>
    </w:lvl>
    <w:lvl w:ilvl="8">
      <w:start w:val="1"/>
      <w:numFmt w:val="decimal"/>
      <w:lvlText w:val="(%9)"/>
      <w:lvlJc w:val="left"/>
      <w:pPr>
        <w:tabs>
          <w:tab w:val="num" w:pos="6120"/>
        </w:tabs>
        <w:ind w:left="5040" w:firstLine="720"/>
      </w:pPr>
      <w:rPr>
        <w:rFonts w:hint="default"/>
        <w:vanish w:val="0"/>
        <w:color w:val="auto"/>
        <w:u w:val="none"/>
      </w:rPr>
    </w:lvl>
  </w:abstractNum>
  <w:abstractNum w:abstractNumId="28" w15:restartNumberingAfterBreak="0">
    <w:nsid w:val="6BB729F6"/>
    <w:multiLevelType w:val="hybridMultilevel"/>
    <w:tmpl w:val="9C98FCBE"/>
    <w:lvl w:ilvl="0" w:tplc="9F12F0FC">
      <w:start w:val="3"/>
      <w:numFmt w:val="lowerLetter"/>
      <w:lvlText w:val="(%1)"/>
      <w:lvlJc w:val="left"/>
      <w:pPr>
        <w:tabs>
          <w:tab w:val="num" w:pos="1080"/>
        </w:tabs>
        <w:ind w:left="1080" w:hanging="360"/>
      </w:pPr>
      <w:rPr>
        <w:rFonts w:hint="default"/>
      </w:rPr>
    </w:lvl>
    <w:lvl w:ilvl="1" w:tplc="72F6D602" w:tentative="1">
      <w:start w:val="1"/>
      <w:numFmt w:val="lowerLetter"/>
      <w:lvlText w:val="%2."/>
      <w:lvlJc w:val="left"/>
      <w:pPr>
        <w:tabs>
          <w:tab w:val="num" w:pos="1800"/>
        </w:tabs>
        <w:ind w:left="1800" w:hanging="360"/>
      </w:pPr>
    </w:lvl>
    <w:lvl w:ilvl="2" w:tplc="979EF49E" w:tentative="1">
      <w:start w:val="1"/>
      <w:numFmt w:val="lowerRoman"/>
      <w:lvlText w:val="%3."/>
      <w:lvlJc w:val="right"/>
      <w:pPr>
        <w:tabs>
          <w:tab w:val="num" w:pos="2520"/>
        </w:tabs>
        <w:ind w:left="2520" w:hanging="180"/>
      </w:pPr>
    </w:lvl>
    <w:lvl w:ilvl="3" w:tplc="0908BF9A" w:tentative="1">
      <w:start w:val="1"/>
      <w:numFmt w:val="decimal"/>
      <w:lvlText w:val="%4."/>
      <w:lvlJc w:val="left"/>
      <w:pPr>
        <w:tabs>
          <w:tab w:val="num" w:pos="3240"/>
        </w:tabs>
        <w:ind w:left="3240" w:hanging="360"/>
      </w:pPr>
    </w:lvl>
    <w:lvl w:ilvl="4" w:tplc="13DE7D3E" w:tentative="1">
      <w:start w:val="1"/>
      <w:numFmt w:val="lowerLetter"/>
      <w:lvlText w:val="%5."/>
      <w:lvlJc w:val="left"/>
      <w:pPr>
        <w:tabs>
          <w:tab w:val="num" w:pos="3960"/>
        </w:tabs>
        <w:ind w:left="3960" w:hanging="360"/>
      </w:pPr>
    </w:lvl>
    <w:lvl w:ilvl="5" w:tplc="269EC1DC" w:tentative="1">
      <w:start w:val="1"/>
      <w:numFmt w:val="lowerRoman"/>
      <w:lvlText w:val="%6."/>
      <w:lvlJc w:val="right"/>
      <w:pPr>
        <w:tabs>
          <w:tab w:val="num" w:pos="4680"/>
        </w:tabs>
        <w:ind w:left="4680" w:hanging="180"/>
      </w:pPr>
    </w:lvl>
    <w:lvl w:ilvl="6" w:tplc="866E89A8" w:tentative="1">
      <w:start w:val="1"/>
      <w:numFmt w:val="decimal"/>
      <w:lvlText w:val="%7."/>
      <w:lvlJc w:val="left"/>
      <w:pPr>
        <w:tabs>
          <w:tab w:val="num" w:pos="5400"/>
        </w:tabs>
        <w:ind w:left="5400" w:hanging="360"/>
      </w:pPr>
    </w:lvl>
    <w:lvl w:ilvl="7" w:tplc="8E724A04" w:tentative="1">
      <w:start w:val="1"/>
      <w:numFmt w:val="lowerLetter"/>
      <w:lvlText w:val="%8."/>
      <w:lvlJc w:val="left"/>
      <w:pPr>
        <w:tabs>
          <w:tab w:val="num" w:pos="6120"/>
        </w:tabs>
        <w:ind w:left="6120" w:hanging="360"/>
      </w:pPr>
    </w:lvl>
    <w:lvl w:ilvl="8" w:tplc="D81686AE" w:tentative="1">
      <w:start w:val="1"/>
      <w:numFmt w:val="lowerRoman"/>
      <w:lvlText w:val="%9."/>
      <w:lvlJc w:val="right"/>
      <w:pPr>
        <w:tabs>
          <w:tab w:val="num" w:pos="6840"/>
        </w:tabs>
        <w:ind w:left="6840" w:hanging="180"/>
      </w:pPr>
    </w:lvl>
  </w:abstractNum>
  <w:num w:numId="1">
    <w:abstractNumId w:val="19"/>
  </w:num>
  <w:num w:numId="2">
    <w:abstractNumId w:val="18"/>
  </w:num>
  <w:num w:numId="3">
    <w:abstractNumId w:val="22"/>
  </w:num>
  <w:num w:numId="4">
    <w:abstractNumId w:val="23"/>
  </w:num>
  <w:num w:numId="5">
    <w:abstractNumId w:val="14"/>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8"/>
  </w:num>
  <w:num w:numId="19">
    <w:abstractNumId w:val="27"/>
  </w:num>
  <w:num w:numId="20">
    <w:abstractNumId w:val="26"/>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0"/>
  </w:num>
  <w:num w:numId="25">
    <w:abstractNumId w:val="25"/>
  </w:num>
  <w:num w:numId="26">
    <w:abstractNumId w:val="1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19"/>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1"/>
  </w:num>
  <w:num w:numId="38">
    <w:abstractNumId w:val="19"/>
  </w:num>
  <w:num w:numId="39">
    <w:abstractNumId w:val="19"/>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enterLevel1TOC" w:val="False"/>
    <w:docVar w:name="DocIDType" w:val="AllPages"/>
    <w:docVar w:name="ExcludeDirectFormattingInTOC" w:val="False"/>
    <w:docVar w:name="HyperlinkTOC" w:val="False"/>
    <w:docVar w:name="IncludeTOCAndPageHeadings" w:val="True"/>
    <w:docVar w:name="LastNumChoice" w:val="4"/>
    <w:docVar w:name="LastSchemeChoice" w:val="JCPDS Style Format"/>
    <w:docVar w:name="NoNumberLevel1TOC" w:val="False"/>
    <w:docVar w:name="Option0True" w:val="False"/>
    <w:docVar w:name="Option1True" w:val="False"/>
    <w:docVar w:name="Option2True" w:val="False"/>
    <w:docVar w:name="StyleSeparatorCheck" w:val="True"/>
    <w:docVar w:name="TOCFormatConst" w:val="0"/>
    <w:docVar w:name="TOCHeadingAllCaps" w:val="False"/>
    <w:docVar w:name="TOCHeadingUnderlined" w:val="False"/>
    <w:docVar w:name="TOCIncludeNonHeadings" w:val="True"/>
    <w:docVar w:name="TOCIncludeSectionBreaks" w:val="False"/>
    <w:docVar w:name="TOCIncludeTCFields" w:val="True"/>
    <w:docVar w:name="TOCPageUnderlined" w:val="False"/>
    <w:docVar w:name="TOCRun" w:val="True"/>
    <w:docVar w:name="TOCSpecialLevels" w:val="False"/>
    <w:docVar w:name="UnderlineTOCLevel1" w:val="False"/>
    <w:docVar w:name="UpperLevelTOC" w:val="2"/>
  </w:docVars>
  <w:rsids>
    <w:rsidRoot w:val="00484441"/>
    <w:rsid w:val="0001727A"/>
    <w:rsid w:val="0003671E"/>
    <w:rsid w:val="000756C4"/>
    <w:rsid w:val="000818C0"/>
    <w:rsid w:val="000A6E1B"/>
    <w:rsid w:val="000B09BA"/>
    <w:rsid w:val="001026CF"/>
    <w:rsid w:val="001068C4"/>
    <w:rsid w:val="00115514"/>
    <w:rsid w:val="0011604F"/>
    <w:rsid w:val="001335E3"/>
    <w:rsid w:val="001337F7"/>
    <w:rsid w:val="00146326"/>
    <w:rsid w:val="001475C2"/>
    <w:rsid w:val="001508FC"/>
    <w:rsid w:val="00161DB7"/>
    <w:rsid w:val="00163C14"/>
    <w:rsid w:val="00164CE1"/>
    <w:rsid w:val="00172EB1"/>
    <w:rsid w:val="001749D3"/>
    <w:rsid w:val="001A6E8C"/>
    <w:rsid w:val="001C76D5"/>
    <w:rsid w:val="001D17A1"/>
    <w:rsid w:val="001E3C36"/>
    <w:rsid w:val="00203C82"/>
    <w:rsid w:val="0023143B"/>
    <w:rsid w:val="002471E2"/>
    <w:rsid w:val="00274A67"/>
    <w:rsid w:val="00276FA3"/>
    <w:rsid w:val="002903E1"/>
    <w:rsid w:val="002B5C71"/>
    <w:rsid w:val="002C6442"/>
    <w:rsid w:val="002D0D0D"/>
    <w:rsid w:val="002D2ED0"/>
    <w:rsid w:val="002D54E7"/>
    <w:rsid w:val="002E3673"/>
    <w:rsid w:val="002E5A6D"/>
    <w:rsid w:val="002F371A"/>
    <w:rsid w:val="00311FB5"/>
    <w:rsid w:val="0033000C"/>
    <w:rsid w:val="00367AB8"/>
    <w:rsid w:val="003810BB"/>
    <w:rsid w:val="003913F9"/>
    <w:rsid w:val="00393A88"/>
    <w:rsid w:val="00395BB0"/>
    <w:rsid w:val="003A02E1"/>
    <w:rsid w:val="003A6460"/>
    <w:rsid w:val="003B2569"/>
    <w:rsid w:val="003B70F2"/>
    <w:rsid w:val="003E5A54"/>
    <w:rsid w:val="003E61CE"/>
    <w:rsid w:val="00404E11"/>
    <w:rsid w:val="00441A42"/>
    <w:rsid w:val="00446810"/>
    <w:rsid w:val="00462FBE"/>
    <w:rsid w:val="004774E7"/>
    <w:rsid w:val="00484441"/>
    <w:rsid w:val="00485C38"/>
    <w:rsid w:val="00487F15"/>
    <w:rsid w:val="004A6AD3"/>
    <w:rsid w:val="004C1625"/>
    <w:rsid w:val="004C39A9"/>
    <w:rsid w:val="004F4E20"/>
    <w:rsid w:val="00510587"/>
    <w:rsid w:val="005238B3"/>
    <w:rsid w:val="005362ED"/>
    <w:rsid w:val="00555A45"/>
    <w:rsid w:val="00564D19"/>
    <w:rsid w:val="00573B81"/>
    <w:rsid w:val="00585CCD"/>
    <w:rsid w:val="005A3B9B"/>
    <w:rsid w:val="005D4D69"/>
    <w:rsid w:val="005E2857"/>
    <w:rsid w:val="005F269E"/>
    <w:rsid w:val="00605B2B"/>
    <w:rsid w:val="00607806"/>
    <w:rsid w:val="006136C7"/>
    <w:rsid w:val="006145E4"/>
    <w:rsid w:val="006170E5"/>
    <w:rsid w:val="00636EF2"/>
    <w:rsid w:val="00662498"/>
    <w:rsid w:val="00693FC1"/>
    <w:rsid w:val="00695542"/>
    <w:rsid w:val="006B5F7E"/>
    <w:rsid w:val="006F0C53"/>
    <w:rsid w:val="007051A1"/>
    <w:rsid w:val="00766C7D"/>
    <w:rsid w:val="00786529"/>
    <w:rsid w:val="00792343"/>
    <w:rsid w:val="00797E77"/>
    <w:rsid w:val="007A79BB"/>
    <w:rsid w:val="007C62C5"/>
    <w:rsid w:val="00800C2C"/>
    <w:rsid w:val="008151B2"/>
    <w:rsid w:val="008252DC"/>
    <w:rsid w:val="00832E46"/>
    <w:rsid w:val="00833FBE"/>
    <w:rsid w:val="00895D0F"/>
    <w:rsid w:val="008A63B6"/>
    <w:rsid w:val="008B32DB"/>
    <w:rsid w:val="008C5F37"/>
    <w:rsid w:val="008E19BB"/>
    <w:rsid w:val="008E3D8B"/>
    <w:rsid w:val="008E6EF8"/>
    <w:rsid w:val="00913535"/>
    <w:rsid w:val="00923095"/>
    <w:rsid w:val="00937133"/>
    <w:rsid w:val="0098496B"/>
    <w:rsid w:val="009873BE"/>
    <w:rsid w:val="009C5E10"/>
    <w:rsid w:val="009C5E25"/>
    <w:rsid w:val="009D076F"/>
    <w:rsid w:val="009E0BBE"/>
    <w:rsid w:val="009E4E6C"/>
    <w:rsid w:val="009E532D"/>
    <w:rsid w:val="00A12DBC"/>
    <w:rsid w:val="00A151FD"/>
    <w:rsid w:val="00A2141F"/>
    <w:rsid w:val="00A23F25"/>
    <w:rsid w:val="00A26644"/>
    <w:rsid w:val="00A44A6C"/>
    <w:rsid w:val="00A939F5"/>
    <w:rsid w:val="00A94895"/>
    <w:rsid w:val="00AE4354"/>
    <w:rsid w:val="00AF5CA2"/>
    <w:rsid w:val="00B043C9"/>
    <w:rsid w:val="00B15E6F"/>
    <w:rsid w:val="00B23017"/>
    <w:rsid w:val="00B237CA"/>
    <w:rsid w:val="00B34F59"/>
    <w:rsid w:val="00B362CA"/>
    <w:rsid w:val="00B53847"/>
    <w:rsid w:val="00B64260"/>
    <w:rsid w:val="00BB5A39"/>
    <w:rsid w:val="00BC076F"/>
    <w:rsid w:val="00BC1D39"/>
    <w:rsid w:val="00BC41C9"/>
    <w:rsid w:val="00BE6B61"/>
    <w:rsid w:val="00C10E37"/>
    <w:rsid w:val="00C20AF1"/>
    <w:rsid w:val="00C54066"/>
    <w:rsid w:val="00C540C2"/>
    <w:rsid w:val="00C7322B"/>
    <w:rsid w:val="00C81C1E"/>
    <w:rsid w:val="00C82FAB"/>
    <w:rsid w:val="00CC0652"/>
    <w:rsid w:val="00CC4595"/>
    <w:rsid w:val="00CF2DBD"/>
    <w:rsid w:val="00D37EB0"/>
    <w:rsid w:val="00D52188"/>
    <w:rsid w:val="00D542D3"/>
    <w:rsid w:val="00D56E6D"/>
    <w:rsid w:val="00D71A97"/>
    <w:rsid w:val="00DB042F"/>
    <w:rsid w:val="00DB42BB"/>
    <w:rsid w:val="00DD27B4"/>
    <w:rsid w:val="00DE0900"/>
    <w:rsid w:val="00DE0D4D"/>
    <w:rsid w:val="00DF0DCD"/>
    <w:rsid w:val="00E14C4C"/>
    <w:rsid w:val="00E15CF3"/>
    <w:rsid w:val="00E33B0C"/>
    <w:rsid w:val="00E3669E"/>
    <w:rsid w:val="00E40370"/>
    <w:rsid w:val="00E416C7"/>
    <w:rsid w:val="00E460B9"/>
    <w:rsid w:val="00E52DD1"/>
    <w:rsid w:val="00E5478E"/>
    <w:rsid w:val="00E54EBB"/>
    <w:rsid w:val="00E72AC0"/>
    <w:rsid w:val="00E83B68"/>
    <w:rsid w:val="00E854A6"/>
    <w:rsid w:val="00EA74B2"/>
    <w:rsid w:val="00EC1DC6"/>
    <w:rsid w:val="00EC1F13"/>
    <w:rsid w:val="00EC22A1"/>
    <w:rsid w:val="00ED67B1"/>
    <w:rsid w:val="00EE30C6"/>
    <w:rsid w:val="00F2050E"/>
    <w:rsid w:val="00F23E50"/>
    <w:rsid w:val="00F246E8"/>
    <w:rsid w:val="00F24BA1"/>
    <w:rsid w:val="00F61A74"/>
    <w:rsid w:val="00F669A6"/>
    <w:rsid w:val="00F84A74"/>
    <w:rsid w:val="00FB0504"/>
    <w:rsid w:val="00FD1857"/>
    <w:rsid w:val="00FE3A83"/>
    <w:rsid w:val="00FE5B18"/>
    <w:rsid w:val="00FF3D5A"/>
    <w:rsid w:val="00FF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52B3E"/>
  <w15:chartTrackingRefBased/>
  <w15:docId w15:val="{8F3BE5BD-97B7-423B-B131-41F41666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Cite"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link w:val="Heading1Char"/>
    <w:qFormat/>
    <w:pPr>
      <w:keepNext/>
      <w:keepLines/>
      <w:numPr>
        <w:numId w:val="1"/>
      </w:numPr>
      <w:spacing w:before="480" w:after="480"/>
      <w:jc w:val="center"/>
      <w:outlineLvl w:val="0"/>
    </w:pPr>
    <w:rPr>
      <w:bCs/>
      <w:szCs w:val="32"/>
      <w:u w:val="single"/>
      <w:lang w:val="x-none" w:eastAsia="x-none"/>
    </w:rPr>
  </w:style>
  <w:style w:type="paragraph" w:styleId="Heading2">
    <w:name w:val="heading 2"/>
    <w:basedOn w:val="Normal"/>
    <w:next w:val="BodyText1"/>
    <w:link w:val="Heading2Char"/>
    <w:qFormat/>
    <w:pPr>
      <w:keepNext/>
      <w:numPr>
        <w:ilvl w:val="1"/>
        <w:numId w:val="1"/>
      </w:numPr>
      <w:spacing w:after="240"/>
      <w:outlineLvl w:val="1"/>
    </w:pPr>
    <w:rPr>
      <w:bCs/>
      <w:iCs/>
      <w:szCs w:val="28"/>
      <w:u w:val="single"/>
      <w:lang w:val="x-none" w:eastAsia="x-none"/>
    </w:rPr>
  </w:style>
  <w:style w:type="paragraph" w:styleId="Heading3">
    <w:name w:val="heading 3"/>
    <w:basedOn w:val="Normal"/>
    <w:next w:val="BodyText1"/>
    <w:link w:val="Heading3Char"/>
    <w:qFormat/>
    <w:pPr>
      <w:numPr>
        <w:ilvl w:val="2"/>
        <w:numId w:val="1"/>
      </w:numPr>
      <w:spacing w:after="240"/>
      <w:outlineLvl w:val="2"/>
    </w:pPr>
    <w:rPr>
      <w:bCs/>
      <w:szCs w:val="26"/>
      <w:lang w:val="x-none" w:eastAsia="x-none"/>
    </w:rPr>
  </w:style>
  <w:style w:type="paragraph" w:styleId="Heading4">
    <w:name w:val="heading 4"/>
    <w:basedOn w:val="Normal"/>
    <w:next w:val="BodyText1"/>
    <w:link w:val="Heading4Char"/>
    <w:qFormat/>
    <w:pPr>
      <w:numPr>
        <w:ilvl w:val="3"/>
        <w:numId w:val="1"/>
      </w:numPr>
      <w:spacing w:after="240"/>
      <w:outlineLvl w:val="3"/>
    </w:pPr>
    <w:rPr>
      <w:bCs/>
      <w:szCs w:val="28"/>
      <w:lang w:val="x-none" w:eastAsia="x-none"/>
    </w:rPr>
  </w:style>
  <w:style w:type="paragraph" w:styleId="Heading5">
    <w:name w:val="heading 5"/>
    <w:basedOn w:val="Normal"/>
    <w:next w:val="BodyText1"/>
    <w:qFormat/>
    <w:pPr>
      <w:numPr>
        <w:ilvl w:val="4"/>
        <w:numId w:val="1"/>
      </w:numPr>
      <w:spacing w:after="240"/>
      <w:outlineLvl w:val="4"/>
    </w:pPr>
    <w:rPr>
      <w:bCs/>
      <w:iCs/>
      <w:szCs w:val="26"/>
    </w:rPr>
  </w:style>
  <w:style w:type="paragraph" w:styleId="Heading6">
    <w:name w:val="heading 6"/>
    <w:basedOn w:val="Normal"/>
    <w:next w:val="BodyText1"/>
    <w:qFormat/>
    <w:pPr>
      <w:numPr>
        <w:ilvl w:val="5"/>
        <w:numId w:val="1"/>
      </w:numPr>
      <w:spacing w:after="240"/>
      <w:outlineLvl w:val="5"/>
    </w:pPr>
    <w:rPr>
      <w:bCs/>
      <w:szCs w:val="22"/>
    </w:rPr>
  </w:style>
  <w:style w:type="paragraph" w:styleId="Heading7">
    <w:name w:val="heading 7"/>
    <w:basedOn w:val="Normal"/>
    <w:next w:val="BodyText1"/>
    <w:qFormat/>
    <w:pPr>
      <w:numPr>
        <w:ilvl w:val="6"/>
        <w:numId w:val="1"/>
      </w:numPr>
      <w:spacing w:after="240"/>
      <w:outlineLvl w:val="6"/>
    </w:pPr>
  </w:style>
  <w:style w:type="paragraph" w:styleId="Heading8">
    <w:name w:val="heading 8"/>
    <w:basedOn w:val="Normal"/>
    <w:next w:val="BodyText1"/>
    <w:qFormat/>
    <w:pPr>
      <w:numPr>
        <w:ilvl w:val="7"/>
        <w:numId w:val="1"/>
      </w:numPr>
      <w:spacing w:after="240"/>
      <w:outlineLvl w:val="7"/>
    </w:pPr>
    <w:rPr>
      <w:iCs/>
    </w:rPr>
  </w:style>
  <w:style w:type="paragraph" w:styleId="Heading9">
    <w:name w:val="heading 9"/>
    <w:basedOn w:val="Normal"/>
    <w:next w:val="BodyText1"/>
    <w:qFormat/>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rPr>
      <w:lang w:val="x-none" w:eastAsia="x-none"/>
    </w:rPr>
  </w:style>
  <w:style w:type="paragraph" w:styleId="Header">
    <w:name w:val="header"/>
    <w:basedOn w:val="Normal"/>
    <w:link w:val="HeaderChar"/>
    <w:pPr>
      <w:tabs>
        <w:tab w:val="center" w:pos="4680"/>
        <w:tab w:val="right" w:pos="9360"/>
      </w:tabs>
    </w:pPr>
    <w:rPr>
      <w:lang w:val="x-none" w:eastAsia="x-none"/>
    </w:rPr>
  </w:style>
  <w:style w:type="character" w:styleId="PageNumber">
    <w:name w:val="page number"/>
    <w:basedOn w:val="DefaultParagraphFont"/>
  </w:style>
  <w:style w:type="paragraph" w:styleId="TOC1">
    <w:name w:val="toc 1"/>
    <w:basedOn w:val="Normal"/>
    <w:next w:val="Normal"/>
    <w:autoRedefine/>
    <w:uiPriority w:val="39"/>
    <w:pPr>
      <w:tabs>
        <w:tab w:val="right" w:leader="dot" w:pos="9350"/>
      </w:tabs>
      <w:spacing w:before="240" w:after="240"/>
      <w:ind w:left="720" w:right="720" w:hanging="720"/>
    </w:pPr>
  </w:style>
  <w:style w:type="paragraph" w:styleId="TOC2">
    <w:name w:val="toc 2"/>
    <w:basedOn w:val="Normal"/>
    <w:next w:val="Normal"/>
    <w:autoRedefine/>
    <w:uiPriority w:val="39"/>
    <w:pPr>
      <w:tabs>
        <w:tab w:val="left" w:pos="1080"/>
        <w:tab w:val="right" w:leader="dot" w:pos="9350"/>
      </w:tabs>
      <w:ind w:left="360" w:right="720"/>
    </w:pPr>
    <w:rPr>
      <w:noProof/>
    </w:r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character" w:customStyle="1" w:styleId="DOCID">
    <w:name w:val="DOCID"/>
    <w:rPr>
      <w:rFonts w:ascii="Arial" w:hAnsi="Arial"/>
      <w:b w:val="0"/>
      <w:sz w:val="16"/>
    </w:rPr>
  </w:style>
  <w:style w:type="paragraph" w:styleId="BodyText">
    <w:name w:val="Body Text"/>
    <w:basedOn w:val="Normal"/>
    <w:link w:val="BodyTextChar"/>
    <w:pPr>
      <w:spacing w:after="120"/>
    </w:pPr>
    <w:rPr>
      <w:lang w:val="x-none" w:eastAsia="x-none"/>
    </w:rPr>
  </w:style>
  <w:style w:type="paragraph" w:customStyle="1" w:styleId="BlockInd5">
    <w:name w:val="* Block Ind .5"/>
    <w:basedOn w:val="Normal"/>
    <w:link w:val="BlockInd5Char"/>
    <w:pPr>
      <w:spacing w:after="240"/>
      <w:ind w:left="720"/>
    </w:pPr>
    <w:rPr>
      <w:lang w:val="x-none" w:eastAsia="x-none"/>
    </w:rPr>
  </w:style>
  <w:style w:type="paragraph" w:customStyle="1" w:styleId="BlockInd1">
    <w:name w:val="* Block Ind 1"/>
    <w:basedOn w:val="Normal"/>
    <w:pPr>
      <w:spacing w:after="240"/>
      <w:ind w:left="1440"/>
    </w:pPr>
  </w:style>
  <w:style w:type="paragraph" w:customStyle="1" w:styleId="BodyText5">
    <w:name w:val="* Body Text .5"/>
    <w:basedOn w:val="Normal"/>
    <w:pPr>
      <w:spacing w:after="240"/>
      <w:ind w:firstLine="720"/>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numPr>
        <w:numId w:val="4"/>
      </w:numPr>
      <w:tabs>
        <w:tab w:val="clear" w:pos="1440"/>
      </w:tabs>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numPr>
        <w:numId w:val="5"/>
      </w:numPr>
      <w:tabs>
        <w:tab w:val="clear" w:pos="1080"/>
      </w:tabs>
      <w:spacing w:after="240"/>
    </w:pPr>
  </w:style>
  <w:style w:type="paragraph" w:customStyle="1" w:styleId="TitleC">
    <w:name w:val="* Title C"/>
    <w:basedOn w:val="Normal"/>
    <w:pPr>
      <w:keepNext/>
      <w:spacing w:after="24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0">
    <w:name w:val="DocID"/>
    <w:rPr>
      <w:rFonts w:ascii="Arial" w:hAnsi="Arial"/>
      <w:sz w:val="16"/>
    </w:rPr>
  </w:style>
  <w:style w:type="paragraph" w:customStyle="1" w:styleId="EndnoteTextMore">
    <w:name w:val="Endnote Text More"/>
    <w:basedOn w:val="Normal"/>
    <w:pPr>
      <w:spacing w:after="240"/>
      <w:ind w:left="720"/>
    </w:pPr>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customStyle="1" w:styleId="GridTable31">
    <w:name w:val="Grid Table 31"/>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basedOn w:val="Normal"/>
    <w:pPr>
      <w:ind w:left="5040"/>
    </w:pPr>
  </w:style>
  <w:style w:type="paragraph" w:styleId="BlockText">
    <w:name w:val="Block Text"/>
    <w:basedOn w:val="Normal"/>
    <w:pPr>
      <w:spacing w:after="120"/>
      <w:ind w:left="1440" w:right="1440"/>
    </w:pPr>
  </w:style>
  <w:style w:type="paragraph" w:styleId="FootnoteText">
    <w:name w:val="footnote text"/>
    <w:basedOn w:val="Normal"/>
    <w:semiHidden/>
    <w:pPr>
      <w:spacing w:after="240"/>
      <w:ind w:left="720" w:hanging="720"/>
    </w:pPr>
    <w:rPr>
      <w:szCs w:val="20"/>
    </w:rPr>
  </w:style>
  <w:style w:type="paragraph" w:customStyle="1" w:styleId="Left5">
    <w:name w:val="* Left.5"/>
    <w:basedOn w:val="Normal"/>
    <w:pPr>
      <w:keepNext/>
      <w:keepLines/>
      <w:spacing w:after="240"/>
      <w:ind w:left="720"/>
      <w:outlineLvl w:val="1"/>
    </w:pPr>
    <w:rPr>
      <w:u w:val="single"/>
    </w:rPr>
  </w:style>
  <w:style w:type="paragraph" w:customStyle="1" w:styleId="HeadingBody1">
    <w:name w:val="HeadingBody 1"/>
    <w:basedOn w:val="BodyText1"/>
    <w:next w:val="BodyText1"/>
    <w:pPr>
      <w:spacing w:after="480"/>
      <w:ind w:firstLine="0"/>
      <w:jc w:val="center"/>
    </w:pPr>
  </w:style>
  <w:style w:type="paragraph" w:customStyle="1" w:styleId="HeadingBody2">
    <w:name w:val="HeadingBody 2"/>
    <w:basedOn w:val="BodyText1"/>
    <w:next w:val="BodyText1"/>
    <w:pPr>
      <w:ind w:firstLine="0"/>
    </w:pPr>
  </w:style>
  <w:style w:type="paragraph" w:customStyle="1" w:styleId="HeadingBody3">
    <w:name w:val="HeadingBody 3"/>
    <w:basedOn w:val="BodyText1"/>
    <w:next w:val="BodyText1"/>
    <w:pPr>
      <w:ind w:left="1440" w:firstLine="0"/>
    </w:pPr>
  </w:style>
  <w:style w:type="paragraph" w:customStyle="1" w:styleId="HeadingBody4">
    <w:name w:val="HeadingBody 4"/>
    <w:basedOn w:val="BodyText1"/>
    <w:next w:val="BodyText1"/>
    <w:pPr>
      <w:ind w:left="2160" w:firstLine="0"/>
    </w:pPr>
  </w:style>
  <w:style w:type="paragraph" w:customStyle="1" w:styleId="HeadingBody5">
    <w:name w:val="HeadingBody 5"/>
    <w:basedOn w:val="BodyText1"/>
    <w:next w:val="BodyText1"/>
    <w:pPr>
      <w:ind w:left="2160" w:firstLine="0"/>
    </w:pPr>
  </w:style>
  <w:style w:type="paragraph" w:customStyle="1" w:styleId="HeadingBody6">
    <w:name w:val="HeadingBody 6"/>
    <w:basedOn w:val="BodyText1"/>
    <w:next w:val="BodyText1"/>
    <w:pPr>
      <w:ind w:left="2880" w:firstLine="0"/>
    </w:pPr>
  </w:style>
  <w:style w:type="paragraph" w:customStyle="1" w:styleId="HeadingBody7">
    <w:name w:val="HeadingBody 7"/>
    <w:basedOn w:val="BodyText1"/>
    <w:next w:val="BodyText1"/>
    <w:pPr>
      <w:ind w:left="3600" w:firstLine="0"/>
    </w:pPr>
  </w:style>
  <w:style w:type="paragraph" w:customStyle="1" w:styleId="HeadingBody8">
    <w:name w:val="HeadingBody 8"/>
    <w:basedOn w:val="BodyText1"/>
    <w:next w:val="BodyText1"/>
    <w:pPr>
      <w:ind w:left="4320" w:firstLine="0"/>
    </w:pPr>
  </w:style>
  <w:style w:type="paragraph" w:customStyle="1" w:styleId="HeadingBody9">
    <w:name w:val="HeadingBody 9"/>
    <w:basedOn w:val="BodyText1"/>
    <w:next w:val="BodyText1"/>
    <w:pPr>
      <w:ind w:left="5040" w:firstLine="0"/>
    </w:pPr>
  </w:style>
  <w:style w:type="paragraph" w:customStyle="1" w:styleId="Centered">
    <w:name w:val="Centered"/>
    <w:basedOn w:val="Normal"/>
    <w:pPr>
      <w:spacing w:after="240"/>
      <w:jc w:val="center"/>
    </w:pPr>
  </w:style>
  <w:style w:type="paragraph" w:styleId="PlainText">
    <w:name w:val="Plain Text"/>
    <w:basedOn w:val="Normal"/>
    <w:pPr>
      <w:spacing w:after="240"/>
    </w:pPr>
    <w:rPr>
      <w:rFonts w:cs="Courier New"/>
      <w:szCs w:val="20"/>
    </w:rPr>
  </w:style>
  <w:style w:type="paragraph" w:customStyle="1" w:styleId="00BlockInd5">
    <w:name w:val="00 Block Ind .5"/>
    <w:basedOn w:val="Normal"/>
    <w:pPr>
      <w:spacing w:after="240"/>
      <w:ind w:left="720"/>
    </w:pPr>
  </w:style>
  <w:style w:type="paragraph" w:customStyle="1" w:styleId="Centeredbold">
    <w:name w:val="Centered bold"/>
    <w:basedOn w:val="TitleC"/>
    <w:rPr>
      <w:bCs/>
    </w:rPr>
  </w:style>
  <w:style w:type="paragraph" w:customStyle="1" w:styleId="TCHeading1Body">
    <w:name w:val="TCHeading 1 Body"/>
    <w:basedOn w:val="Normal"/>
    <w:next w:val="Normal"/>
    <w:pPr>
      <w:keepNext/>
      <w:keepLines/>
      <w:jc w:val="center"/>
    </w:pPr>
  </w:style>
  <w:style w:type="paragraph" w:customStyle="1" w:styleId="bltext">
    <w:name w:val="bltext"/>
    <w:basedOn w:val="BodyText"/>
    <w:link w:val="bltextChar"/>
    <w:pPr>
      <w:spacing w:after="240"/>
      <w:ind w:left="720"/>
    </w:pPr>
    <w:rPr>
      <w:lang w:val="en-US" w:eastAsia="en-US"/>
    </w:rPr>
  </w:style>
  <w:style w:type="paragraph" w:customStyle="1" w:styleId="bltext2">
    <w:name w:val="bltext2"/>
    <w:basedOn w:val="bltext"/>
    <w:link w:val="bltext2Char"/>
    <w:pPr>
      <w:ind w:left="1440"/>
    </w:pPr>
  </w:style>
  <w:style w:type="character" w:customStyle="1" w:styleId="bltextChar">
    <w:name w:val="bltext Char"/>
    <w:link w:val="bltext"/>
    <w:rPr>
      <w:sz w:val="24"/>
      <w:szCs w:val="24"/>
      <w:lang w:val="en-US" w:eastAsia="en-US" w:bidi="ar-SA"/>
    </w:rPr>
  </w:style>
  <w:style w:type="character" w:customStyle="1" w:styleId="bltext2Char">
    <w:name w:val="bltext2 Char"/>
    <w:basedOn w:val="bltextChar"/>
    <w:link w:val="bltext2"/>
    <w:rPr>
      <w:sz w:val="24"/>
      <w:szCs w:val="24"/>
      <w:lang w:val="en-US" w:eastAsia="en-US" w:bidi="ar-SA"/>
    </w:rPr>
  </w:style>
  <w:style w:type="character" w:customStyle="1" w:styleId="FooterChar">
    <w:name w:val="Footer Char"/>
    <w:link w:val="Footer"/>
    <w:uiPriority w:val="99"/>
    <w:rsid w:val="00695542"/>
    <w:rPr>
      <w:sz w:val="24"/>
      <w:szCs w:val="24"/>
    </w:rPr>
  </w:style>
  <w:style w:type="character" w:customStyle="1" w:styleId="HeaderChar">
    <w:name w:val="Header Char"/>
    <w:link w:val="Header"/>
    <w:rsid w:val="00695542"/>
    <w:rPr>
      <w:sz w:val="24"/>
      <w:szCs w:val="24"/>
    </w:rPr>
  </w:style>
  <w:style w:type="character" w:customStyle="1" w:styleId="BlockInd5Char">
    <w:name w:val="* Block Ind .5 Char"/>
    <w:link w:val="BlockInd5"/>
    <w:rsid w:val="008151B2"/>
    <w:rPr>
      <w:sz w:val="24"/>
      <w:szCs w:val="24"/>
    </w:rPr>
  </w:style>
  <w:style w:type="paragraph" w:customStyle="1" w:styleId="Level2forTOC">
    <w:name w:val="Level 2 for TOC"/>
    <w:basedOn w:val="BodyText5"/>
    <w:rsid w:val="00F246E8"/>
    <w:pPr>
      <w:keepNext/>
      <w:keepLines/>
    </w:pPr>
    <w:rPr>
      <w:u w:val="single"/>
    </w:rPr>
  </w:style>
  <w:style w:type="paragraph" w:styleId="BalloonText">
    <w:name w:val="Balloon Text"/>
    <w:basedOn w:val="Normal"/>
    <w:link w:val="BalloonTextChar"/>
    <w:rsid w:val="009C5E10"/>
    <w:rPr>
      <w:rFonts w:ascii="Tahoma" w:hAnsi="Tahoma"/>
      <w:sz w:val="16"/>
      <w:szCs w:val="16"/>
      <w:lang w:val="x-none" w:eastAsia="x-none"/>
    </w:rPr>
  </w:style>
  <w:style w:type="character" w:customStyle="1" w:styleId="BalloonTextChar">
    <w:name w:val="Balloon Text Char"/>
    <w:link w:val="BalloonText"/>
    <w:rsid w:val="009C5E10"/>
    <w:rPr>
      <w:rFonts w:ascii="Tahoma" w:hAnsi="Tahoma" w:cs="Tahoma"/>
      <w:sz w:val="16"/>
      <w:szCs w:val="16"/>
    </w:rPr>
  </w:style>
  <w:style w:type="character" w:styleId="Strong">
    <w:name w:val="Strong"/>
    <w:qFormat/>
    <w:rsid w:val="00A26644"/>
    <w:rPr>
      <w:b/>
      <w:bCs/>
    </w:rPr>
  </w:style>
  <w:style w:type="character" w:customStyle="1" w:styleId="Heading1Char">
    <w:name w:val="Heading 1 Char"/>
    <w:link w:val="Heading1"/>
    <w:rsid w:val="004C39A9"/>
    <w:rPr>
      <w:rFonts w:cs="Arial"/>
      <w:bCs/>
      <w:sz w:val="24"/>
      <w:szCs w:val="32"/>
      <w:u w:val="single"/>
    </w:rPr>
  </w:style>
  <w:style w:type="character" w:customStyle="1" w:styleId="Heading2Char">
    <w:name w:val="Heading 2 Char"/>
    <w:link w:val="Heading2"/>
    <w:rsid w:val="004C39A9"/>
    <w:rPr>
      <w:rFonts w:cs="Arial"/>
      <w:bCs/>
      <w:iCs/>
      <w:sz w:val="24"/>
      <w:szCs w:val="28"/>
      <w:u w:val="single"/>
    </w:rPr>
  </w:style>
  <w:style w:type="character" w:customStyle="1" w:styleId="Heading3Char">
    <w:name w:val="Heading 3 Char"/>
    <w:link w:val="Heading3"/>
    <w:rsid w:val="004C39A9"/>
    <w:rPr>
      <w:rFonts w:cs="Arial"/>
      <w:bCs/>
      <w:sz w:val="24"/>
      <w:szCs w:val="26"/>
    </w:rPr>
  </w:style>
  <w:style w:type="character" w:customStyle="1" w:styleId="Heading4Char">
    <w:name w:val="Heading 4 Char"/>
    <w:link w:val="Heading4"/>
    <w:rsid w:val="004C39A9"/>
    <w:rPr>
      <w:bCs/>
      <w:sz w:val="24"/>
      <w:szCs w:val="28"/>
    </w:rPr>
  </w:style>
  <w:style w:type="paragraph" w:customStyle="1" w:styleId="GridTable21">
    <w:name w:val="Grid Table 21"/>
    <w:basedOn w:val="Normal"/>
    <w:next w:val="Normal"/>
    <w:uiPriority w:val="37"/>
    <w:semiHidden/>
    <w:unhideWhenUsed/>
    <w:rsid w:val="00792343"/>
  </w:style>
  <w:style w:type="paragraph" w:styleId="BodyText2">
    <w:name w:val="Body Text 2"/>
    <w:basedOn w:val="Normal"/>
    <w:link w:val="BodyText2Char"/>
    <w:rsid w:val="00792343"/>
    <w:pPr>
      <w:spacing w:after="120" w:line="480" w:lineRule="auto"/>
    </w:pPr>
    <w:rPr>
      <w:lang w:val="x-none" w:eastAsia="x-none"/>
    </w:rPr>
  </w:style>
  <w:style w:type="character" w:customStyle="1" w:styleId="BodyText2Char">
    <w:name w:val="Body Text 2 Char"/>
    <w:link w:val="BodyText2"/>
    <w:rsid w:val="00792343"/>
    <w:rPr>
      <w:sz w:val="24"/>
      <w:szCs w:val="24"/>
    </w:rPr>
  </w:style>
  <w:style w:type="paragraph" w:styleId="BodyText3">
    <w:name w:val="Body Text 3"/>
    <w:basedOn w:val="Normal"/>
    <w:link w:val="BodyText3Char"/>
    <w:rsid w:val="00792343"/>
    <w:pPr>
      <w:spacing w:after="120"/>
    </w:pPr>
    <w:rPr>
      <w:sz w:val="16"/>
      <w:szCs w:val="16"/>
      <w:lang w:val="x-none" w:eastAsia="x-none"/>
    </w:rPr>
  </w:style>
  <w:style w:type="character" w:customStyle="1" w:styleId="BodyText3Char">
    <w:name w:val="Body Text 3 Char"/>
    <w:link w:val="BodyText3"/>
    <w:rsid w:val="00792343"/>
    <w:rPr>
      <w:sz w:val="16"/>
      <w:szCs w:val="16"/>
    </w:rPr>
  </w:style>
  <w:style w:type="paragraph" w:styleId="BodyTextFirstIndent">
    <w:name w:val="Body Text First Indent"/>
    <w:basedOn w:val="BodyText"/>
    <w:link w:val="BodyTextFirstIndentChar"/>
    <w:rsid w:val="00792343"/>
    <w:pPr>
      <w:ind w:firstLine="210"/>
    </w:pPr>
  </w:style>
  <w:style w:type="character" w:customStyle="1" w:styleId="BodyTextChar">
    <w:name w:val="Body Text Char"/>
    <w:link w:val="BodyText"/>
    <w:rsid w:val="00792343"/>
    <w:rPr>
      <w:sz w:val="24"/>
      <w:szCs w:val="24"/>
    </w:rPr>
  </w:style>
  <w:style w:type="character" w:customStyle="1" w:styleId="BodyTextFirstIndentChar">
    <w:name w:val="Body Text First Indent Char"/>
    <w:basedOn w:val="BodyTextChar"/>
    <w:link w:val="BodyTextFirstIndent"/>
    <w:rsid w:val="00792343"/>
    <w:rPr>
      <w:sz w:val="24"/>
      <w:szCs w:val="24"/>
    </w:rPr>
  </w:style>
  <w:style w:type="paragraph" w:styleId="BodyTextIndent">
    <w:name w:val="Body Text Indent"/>
    <w:basedOn w:val="Normal"/>
    <w:link w:val="BodyTextIndentChar"/>
    <w:rsid w:val="00792343"/>
    <w:pPr>
      <w:spacing w:after="120"/>
      <w:ind w:left="360"/>
    </w:pPr>
    <w:rPr>
      <w:lang w:val="x-none" w:eastAsia="x-none"/>
    </w:rPr>
  </w:style>
  <w:style w:type="character" w:customStyle="1" w:styleId="BodyTextIndentChar">
    <w:name w:val="Body Text Indent Char"/>
    <w:link w:val="BodyTextIndent"/>
    <w:rsid w:val="00792343"/>
    <w:rPr>
      <w:sz w:val="24"/>
      <w:szCs w:val="24"/>
    </w:rPr>
  </w:style>
  <w:style w:type="paragraph" w:styleId="BodyTextFirstIndent2">
    <w:name w:val="Body Text First Indent 2"/>
    <w:basedOn w:val="BodyTextIndent"/>
    <w:link w:val="BodyTextFirstIndent2Char"/>
    <w:rsid w:val="00792343"/>
    <w:pPr>
      <w:ind w:firstLine="210"/>
    </w:pPr>
  </w:style>
  <w:style w:type="character" w:customStyle="1" w:styleId="BodyTextFirstIndent2Char">
    <w:name w:val="Body Text First Indent 2 Char"/>
    <w:basedOn w:val="BodyTextIndentChar"/>
    <w:link w:val="BodyTextFirstIndent2"/>
    <w:rsid w:val="00792343"/>
    <w:rPr>
      <w:sz w:val="24"/>
      <w:szCs w:val="24"/>
    </w:rPr>
  </w:style>
  <w:style w:type="paragraph" w:styleId="BodyTextIndent2">
    <w:name w:val="Body Text Indent 2"/>
    <w:basedOn w:val="Normal"/>
    <w:link w:val="BodyTextIndent2Char"/>
    <w:rsid w:val="00792343"/>
    <w:pPr>
      <w:spacing w:after="120" w:line="480" w:lineRule="auto"/>
      <w:ind w:left="360"/>
    </w:pPr>
    <w:rPr>
      <w:lang w:val="x-none" w:eastAsia="x-none"/>
    </w:rPr>
  </w:style>
  <w:style w:type="character" w:customStyle="1" w:styleId="BodyTextIndent2Char">
    <w:name w:val="Body Text Indent 2 Char"/>
    <w:link w:val="BodyTextIndent2"/>
    <w:rsid w:val="00792343"/>
    <w:rPr>
      <w:sz w:val="24"/>
      <w:szCs w:val="24"/>
    </w:rPr>
  </w:style>
  <w:style w:type="paragraph" w:styleId="BodyTextIndent3">
    <w:name w:val="Body Text Indent 3"/>
    <w:basedOn w:val="Normal"/>
    <w:link w:val="BodyTextIndent3Char"/>
    <w:rsid w:val="00792343"/>
    <w:pPr>
      <w:spacing w:after="120"/>
      <w:ind w:left="360"/>
    </w:pPr>
    <w:rPr>
      <w:sz w:val="16"/>
      <w:szCs w:val="16"/>
      <w:lang w:val="x-none" w:eastAsia="x-none"/>
    </w:rPr>
  </w:style>
  <w:style w:type="character" w:customStyle="1" w:styleId="BodyTextIndent3Char">
    <w:name w:val="Body Text Indent 3 Char"/>
    <w:link w:val="BodyTextIndent3"/>
    <w:rsid w:val="00792343"/>
    <w:rPr>
      <w:sz w:val="16"/>
      <w:szCs w:val="16"/>
    </w:rPr>
  </w:style>
  <w:style w:type="paragraph" w:styleId="Caption">
    <w:name w:val="caption"/>
    <w:basedOn w:val="Normal"/>
    <w:next w:val="Normal"/>
    <w:qFormat/>
    <w:rsid w:val="00792343"/>
    <w:rPr>
      <w:b/>
      <w:bCs/>
      <w:sz w:val="20"/>
      <w:szCs w:val="20"/>
    </w:rPr>
  </w:style>
  <w:style w:type="paragraph" w:styleId="Closing">
    <w:name w:val="Closing"/>
    <w:basedOn w:val="Normal"/>
    <w:link w:val="ClosingChar"/>
    <w:rsid w:val="00792343"/>
    <w:pPr>
      <w:ind w:left="4320"/>
    </w:pPr>
    <w:rPr>
      <w:lang w:val="x-none" w:eastAsia="x-none"/>
    </w:rPr>
  </w:style>
  <w:style w:type="character" w:customStyle="1" w:styleId="ClosingChar">
    <w:name w:val="Closing Char"/>
    <w:link w:val="Closing"/>
    <w:rsid w:val="00792343"/>
    <w:rPr>
      <w:sz w:val="24"/>
      <w:szCs w:val="24"/>
    </w:rPr>
  </w:style>
  <w:style w:type="paragraph" w:styleId="CommentText">
    <w:name w:val="annotation text"/>
    <w:basedOn w:val="Normal"/>
    <w:link w:val="CommentTextChar"/>
    <w:rsid w:val="00792343"/>
    <w:rPr>
      <w:sz w:val="20"/>
      <w:szCs w:val="20"/>
    </w:rPr>
  </w:style>
  <w:style w:type="character" w:customStyle="1" w:styleId="CommentTextChar">
    <w:name w:val="Comment Text Char"/>
    <w:basedOn w:val="DefaultParagraphFont"/>
    <w:link w:val="CommentText"/>
    <w:rsid w:val="00792343"/>
  </w:style>
  <w:style w:type="paragraph" w:styleId="CommentSubject">
    <w:name w:val="annotation subject"/>
    <w:basedOn w:val="CommentText"/>
    <w:next w:val="CommentText"/>
    <w:link w:val="CommentSubjectChar"/>
    <w:rsid w:val="00792343"/>
    <w:rPr>
      <w:b/>
      <w:bCs/>
      <w:lang w:val="x-none" w:eastAsia="x-none"/>
    </w:rPr>
  </w:style>
  <w:style w:type="character" w:customStyle="1" w:styleId="CommentSubjectChar">
    <w:name w:val="Comment Subject Char"/>
    <w:link w:val="CommentSubject"/>
    <w:rsid w:val="00792343"/>
    <w:rPr>
      <w:b/>
      <w:bCs/>
    </w:rPr>
  </w:style>
  <w:style w:type="paragraph" w:styleId="Date">
    <w:name w:val="Date"/>
    <w:basedOn w:val="Normal"/>
    <w:next w:val="Normal"/>
    <w:link w:val="DateChar"/>
    <w:rsid w:val="00792343"/>
    <w:rPr>
      <w:lang w:val="x-none" w:eastAsia="x-none"/>
    </w:rPr>
  </w:style>
  <w:style w:type="character" w:customStyle="1" w:styleId="DateChar">
    <w:name w:val="Date Char"/>
    <w:link w:val="Date"/>
    <w:rsid w:val="00792343"/>
    <w:rPr>
      <w:sz w:val="24"/>
      <w:szCs w:val="24"/>
    </w:rPr>
  </w:style>
  <w:style w:type="paragraph" w:styleId="DocumentMap">
    <w:name w:val="Document Map"/>
    <w:basedOn w:val="Normal"/>
    <w:link w:val="DocumentMapChar"/>
    <w:rsid w:val="00792343"/>
    <w:rPr>
      <w:rFonts w:ascii="Tahoma" w:hAnsi="Tahoma"/>
      <w:sz w:val="16"/>
      <w:szCs w:val="16"/>
      <w:lang w:val="x-none" w:eastAsia="x-none"/>
    </w:rPr>
  </w:style>
  <w:style w:type="character" w:customStyle="1" w:styleId="DocumentMapChar">
    <w:name w:val="Document Map Char"/>
    <w:link w:val="DocumentMap"/>
    <w:rsid w:val="00792343"/>
    <w:rPr>
      <w:rFonts w:ascii="Tahoma" w:hAnsi="Tahoma" w:cs="Tahoma"/>
      <w:sz w:val="16"/>
      <w:szCs w:val="16"/>
    </w:rPr>
  </w:style>
  <w:style w:type="paragraph" w:styleId="E-mailSignature">
    <w:name w:val="E-mail Signature"/>
    <w:basedOn w:val="Normal"/>
    <w:link w:val="E-mailSignatureChar"/>
    <w:rsid w:val="00792343"/>
    <w:rPr>
      <w:lang w:val="x-none" w:eastAsia="x-none"/>
    </w:rPr>
  </w:style>
  <w:style w:type="character" w:customStyle="1" w:styleId="E-mailSignatureChar">
    <w:name w:val="E-mail Signature Char"/>
    <w:link w:val="E-mailSignature"/>
    <w:rsid w:val="00792343"/>
    <w:rPr>
      <w:sz w:val="24"/>
      <w:szCs w:val="24"/>
    </w:rPr>
  </w:style>
  <w:style w:type="paragraph" w:styleId="EnvelopeAddress">
    <w:name w:val="envelope address"/>
    <w:basedOn w:val="Normal"/>
    <w:rsid w:val="00792343"/>
    <w:pPr>
      <w:framePr w:w="7920" w:h="1980" w:hRule="exact" w:hSpace="180" w:wrap="auto" w:hAnchor="page" w:xAlign="center" w:yAlign="bottom"/>
      <w:ind w:left="2880"/>
    </w:pPr>
    <w:rPr>
      <w:rFonts w:ascii="Cambria" w:hAnsi="Cambria"/>
    </w:rPr>
  </w:style>
  <w:style w:type="paragraph" w:styleId="EnvelopeReturn">
    <w:name w:val="envelope return"/>
    <w:basedOn w:val="Normal"/>
    <w:rsid w:val="00792343"/>
    <w:rPr>
      <w:rFonts w:ascii="Cambria" w:hAnsi="Cambria"/>
      <w:sz w:val="20"/>
      <w:szCs w:val="20"/>
    </w:rPr>
  </w:style>
  <w:style w:type="paragraph" w:styleId="HTMLAddress">
    <w:name w:val="HTML Address"/>
    <w:basedOn w:val="Normal"/>
    <w:link w:val="HTMLAddressChar"/>
    <w:rsid w:val="00792343"/>
    <w:rPr>
      <w:i/>
      <w:iCs/>
      <w:lang w:val="x-none" w:eastAsia="x-none"/>
    </w:rPr>
  </w:style>
  <w:style w:type="character" w:customStyle="1" w:styleId="HTMLAddressChar">
    <w:name w:val="HTML Address Char"/>
    <w:link w:val="HTMLAddress"/>
    <w:rsid w:val="00792343"/>
    <w:rPr>
      <w:i/>
      <w:iCs/>
      <w:sz w:val="24"/>
      <w:szCs w:val="24"/>
    </w:rPr>
  </w:style>
  <w:style w:type="paragraph" w:styleId="HTMLPreformatted">
    <w:name w:val="HTML Preformatted"/>
    <w:basedOn w:val="Normal"/>
    <w:link w:val="HTMLPreformattedChar"/>
    <w:rsid w:val="00792343"/>
    <w:rPr>
      <w:rFonts w:ascii="Courier New" w:hAnsi="Courier New"/>
      <w:sz w:val="20"/>
      <w:szCs w:val="20"/>
      <w:lang w:val="x-none" w:eastAsia="x-none"/>
    </w:rPr>
  </w:style>
  <w:style w:type="character" w:customStyle="1" w:styleId="HTMLPreformattedChar">
    <w:name w:val="HTML Preformatted Char"/>
    <w:link w:val="HTMLPreformatted"/>
    <w:rsid w:val="00792343"/>
    <w:rPr>
      <w:rFonts w:ascii="Courier New" w:hAnsi="Courier New" w:cs="Courier New"/>
    </w:rPr>
  </w:style>
  <w:style w:type="paragraph" w:styleId="Index1">
    <w:name w:val="index 1"/>
    <w:basedOn w:val="Normal"/>
    <w:next w:val="Normal"/>
    <w:autoRedefine/>
    <w:rsid w:val="00792343"/>
    <w:pPr>
      <w:ind w:left="240" w:hanging="240"/>
    </w:pPr>
  </w:style>
  <w:style w:type="paragraph" w:styleId="Index2">
    <w:name w:val="index 2"/>
    <w:basedOn w:val="Normal"/>
    <w:next w:val="Normal"/>
    <w:autoRedefine/>
    <w:rsid w:val="00792343"/>
    <w:pPr>
      <w:ind w:left="480" w:hanging="240"/>
    </w:pPr>
  </w:style>
  <w:style w:type="paragraph" w:styleId="Index3">
    <w:name w:val="index 3"/>
    <w:basedOn w:val="Normal"/>
    <w:next w:val="Normal"/>
    <w:autoRedefine/>
    <w:rsid w:val="00792343"/>
    <w:pPr>
      <w:ind w:left="720" w:hanging="240"/>
    </w:pPr>
  </w:style>
  <w:style w:type="paragraph" w:styleId="Index4">
    <w:name w:val="index 4"/>
    <w:basedOn w:val="Normal"/>
    <w:next w:val="Normal"/>
    <w:autoRedefine/>
    <w:rsid w:val="00792343"/>
    <w:pPr>
      <w:ind w:left="960" w:hanging="240"/>
    </w:pPr>
  </w:style>
  <w:style w:type="paragraph" w:styleId="Index5">
    <w:name w:val="index 5"/>
    <w:basedOn w:val="Normal"/>
    <w:next w:val="Normal"/>
    <w:autoRedefine/>
    <w:rsid w:val="00792343"/>
    <w:pPr>
      <w:ind w:left="1200" w:hanging="240"/>
    </w:pPr>
  </w:style>
  <w:style w:type="paragraph" w:styleId="Index6">
    <w:name w:val="index 6"/>
    <w:basedOn w:val="Normal"/>
    <w:next w:val="Normal"/>
    <w:autoRedefine/>
    <w:rsid w:val="00792343"/>
    <w:pPr>
      <w:ind w:left="1440" w:hanging="240"/>
    </w:pPr>
  </w:style>
  <w:style w:type="paragraph" w:styleId="Index7">
    <w:name w:val="index 7"/>
    <w:basedOn w:val="Normal"/>
    <w:next w:val="Normal"/>
    <w:autoRedefine/>
    <w:rsid w:val="00792343"/>
    <w:pPr>
      <w:ind w:left="1680" w:hanging="240"/>
    </w:pPr>
  </w:style>
  <w:style w:type="paragraph" w:styleId="Index8">
    <w:name w:val="index 8"/>
    <w:basedOn w:val="Normal"/>
    <w:next w:val="Normal"/>
    <w:autoRedefine/>
    <w:rsid w:val="00792343"/>
    <w:pPr>
      <w:ind w:left="1920" w:hanging="240"/>
    </w:pPr>
  </w:style>
  <w:style w:type="paragraph" w:styleId="Index9">
    <w:name w:val="index 9"/>
    <w:basedOn w:val="Normal"/>
    <w:next w:val="Normal"/>
    <w:autoRedefine/>
    <w:rsid w:val="00792343"/>
    <w:pPr>
      <w:ind w:left="2160" w:hanging="240"/>
    </w:pPr>
  </w:style>
  <w:style w:type="paragraph" w:styleId="IndexHeading">
    <w:name w:val="index heading"/>
    <w:basedOn w:val="Normal"/>
    <w:next w:val="Index1"/>
    <w:rsid w:val="00792343"/>
    <w:rPr>
      <w:rFonts w:ascii="Cambria" w:hAnsi="Cambria"/>
      <w:b/>
      <w:bCs/>
    </w:rPr>
  </w:style>
  <w:style w:type="paragraph" w:customStyle="1" w:styleId="LightShading-Accent21">
    <w:name w:val="Light Shading - Accent 21"/>
    <w:basedOn w:val="Normal"/>
    <w:next w:val="Normal"/>
    <w:link w:val="LightShading-Accent2Char"/>
    <w:uiPriority w:val="30"/>
    <w:qFormat/>
    <w:rsid w:val="00792343"/>
    <w:pPr>
      <w:pBdr>
        <w:bottom w:val="single" w:sz="4" w:space="4" w:color="4F81BD"/>
      </w:pBdr>
      <w:spacing w:before="200" w:after="280"/>
      <w:ind w:left="936" w:right="936"/>
    </w:pPr>
    <w:rPr>
      <w:b/>
      <w:bCs/>
      <w:i/>
      <w:iCs/>
      <w:color w:val="4F81BD"/>
      <w:lang w:val="x-none" w:eastAsia="x-none"/>
    </w:rPr>
  </w:style>
  <w:style w:type="character" w:customStyle="1" w:styleId="LightShading-Accent2Char">
    <w:name w:val="Light Shading - Accent 2 Char"/>
    <w:link w:val="LightShading-Accent21"/>
    <w:uiPriority w:val="30"/>
    <w:rsid w:val="00792343"/>
    <w:rPr>
      <w:b/>
      <w:bCs/>
      <w:i/>
      <w:iCs/>
      <w:color w:val="4F81BD"/>
      <w:sz w:val="24"/>
      <w:szCs w:val="24"/>
    </w:rPr>
  </w:style>
  <w:style w:type="paragraph" w:styleId="List">
    <w:name w:val="List"/>
    <w:basedOn w:val="Normal"/>
    <w:rsid w:val="00792343"/>
    <w:pPr>
      <w:ind w:left="360" w:hanging="360"/>
      <w:contextualSpacing/>
    </w:pPr>
  </w:style>
  <w:style w:type="paragraph" w:styleId="List2">
    <w:name w:val="List 2"/>
    <w:basedOn w:val="Normal"/>
    <w:rsid w:val="00792343"/>
    <w:pPr>
      <w:ind w:left="720" w:hanging="360"/>
      <w:contextualSpacing/>
    </w:pPr>
  </w:style>
  <w:style w:type="paragraph" w:styleId="List3">
    <w:name w:val="List 3"/>
    <w:basedOn w:val="Normal"/>
    <w:rsid w:val="00792343"/>
    <w:pPr>
      <w:ind w:left="1080" w:hanging="360"/>
      <w:contextualSpacing/>
    </w:pPr>
  </w:style>
  <w:style w:type="paragraph" w:styleId="List4">
    <w:name w:val="List 4"/>
    <w:basedOn w:val="Normal"/>
    <w:rsid w:val="00792343"/>
    <w:pPr>
      <w:ind w:left="1440" w:hanging="360"/>
      <w:contextualSpacing/>
    </w:pPr>
  </w:style>
  <w:style w:type="paragraph" w:styleId="List5">
    <w:name w:val="List 5"/>
    <w:basedOn w:val="Normal"/>
    <w:rsid w:val="00792343"/>
    <w:pPr>
      <w:ind w:left="1800" w:hanging="360"/>
      <w:contextualSpacing/>
    </w:pPr>
  </w:style>
  <w:style w:type="paragraph" w:styleId="ListBullet">
    <w:name w:val="List Bullet"/>
    <w:basedOn w:val="Normal"/>
    <w:rsid w:val="00792343"/>
    <w:pPr>
      <w:numPr>
        <w:numId w:val="6"/>
      </w:numPr>
      <w:contextualSpacing/>
    </w:pPr>
  </w:style>
  <w:style w:type="paragraph" w:styleId="ListBullet2">
    <w:name w:val="List Bullet 2"/>
    <w:basedOn w:val="Normal"/>
    <w:rsid w:val="00792343"/>
    <w:pPr>
      <w:numPr>
        <w:numId w:val="7"/>
      </w:numPr>
      <w:contextualSpacing/>
    </w:pPr>
  </w:style>
  <w:style w:type="paragraph" w:styleId="ListBullet3">
    <w:name w:val="List Bullet 3"/>
    <w:basedOn w:val="Normal"/>
    <w:rsid w:val="00792343"/>
    <w:pPr>
      <w:numPr>
        <w:numId w:val="8"/>
      </w:numPr>
      <w:contextualSpacing/>
    </w:pPr>
  </w:style>
  <w:style w:type="paragraph" w:styleId="ListBullet4">
    <w:name w:val="List Bullet 4"/>
    <w:basedOn w:val="Normal"/>
    <w:rsid w:val="00792343"/>
    <w:pPr>
      <w:numPr>
        <w:numId w:val="9"/>
      </w:numPr>
      <w:contextualSpacing/>
    </w:pPr>
  </w:style>
  <w:style w:type="paragraph" w:styleId="ListBullet5">
    <w:name w:val="List Bullet 5"/>
    <w:basedOn w:val="Normal"/>
    <w:rsid w:val="00792343"/>
    <w:pPr>
      <w:numPr>
        <w:numId w:val="10"/>
      </w:numPr>
      <w:contextualSpacing/>
    </w:pPr>
  </w:style>
  <w:style w:type="paragraph" w:styleId="ListContinue">
    <w:name w:val="List Continue"/>
    <w:basedOn w:val="Normal"/>
    <w:rsid w:val="00792343"/>
    <w:pPr>
      <w:spacing w:after="120"/>
      <w:ind w:left="360"/>
      <w:contextualSpacing/>
    </w:pPr>
  </w:style>
  <w:style w:type="paragraph" w:styleId="ListContinue2">
    <w:name w:val="List Continue 2"/>
    <w:basedOn w:val="Normal"/>
    <w:rsid w:val="00792343"/>
    <w:pPr>
      <w:spacing w:after="120"/>
      <w:ind w:left="720"/>
      <w:contextualSpacing/>
    </w:pPr>
  </w:style>
  <w:style w:type="paragraph" w:styleId="ListContinue3">
    <w:name w:val="List Continue 3"/>
    <w:basedOn w:val="Normal"/>
    <w:rsid w:val="00792343"/>
    <w:pPr>
      <w:spacing w:after="120"/>
      <w:ind w:left="1080"/>
      <w:contextualSpacing/>
    </w:pPr>
  </w:style>
  <w:style w:type="paragraph" w:styleId="ListContinue4">
    <w:name w:val="List Continue 4"/>
    <w:basedOn w:val="Normal"/>
    <w:rsid w:val="00792343"/>
    <w:pPr>
      <w:spacing w:after="120"/>
      <w:ind w:left="1440"/>
      <w:contextualSpacing/>
    </w:pPr>
  </w:style>
  <w:style w:type="paragraph" w:styleId="ListContinue5">
    <w:name w:val="List Continue 5"/>
    <w:basedOn w:val="Normal"/>
    <w:rsid w:val="00792343"/>
    <w:pPr>
      <w:spacing w:after="120"/>
      <w:ind w:left="1800"/>
      <w:contextualSpacing/>
    </w:pPr>
  </w:style>
  <w:style w:type="paragraph" w:styleId="ListNumber">
    <w:name w:val="List Number"/>
    <w:basedOn w:val="Normal"/>
    <w:rsid w:val="00792343"/>
    <w:pPr>
      <w:numPr>
        <w:numId w:val="11"/>
      </w:numPr>
      <w:contextualSpacing/>
    </w:pPr>
  </w:style>
  <w:style w:type="paragraph" w:styleId="ListNumber2">
    <w:name w:val="List Number 2"/>
    <w:basedOn w:val="Normal"/>
    <w:rsid w:val="00792343"/>
    <w:pPr>
      <w:numPr>
        <w:numId w:val="12"/>
      </w:numPr>
      <w:contextualSpacing/>
    </w:pPr>
  </w:style>
  <w:style w:type="paragraph" w:styleId="ListNumber3">
    <w:name w:val="List Number 3"/>
    <w:basedOn w:val="Normal"/>
    <w:rsid w:val="00792343"/>
    <w:pPr>
      <w:numPr>
        <w:numId w:val="13"/>
      </w:numPr>
      <w:contextualSpacing/>
    </w:pPr>
  </w:style>
  <w:style w:type="paragraph" w:styleId="ListNumber4">
    <w:name w:val="List Number 4"/>
    <w:basedOn w:val="Normal"/>
    <w:rsid w:val="00792343"/>
    <w:pPr>
      <w:numPr>
        <w:numId w:val="14"/>
      </w:numPr>
      <w:contextualSpacing/>
    </w:pPr>
  </w:style>
  <w:style w:type="paragraph" w:styleId="ListNumber5">
    <w:name w:val="List Number 5"/>
    <w:basedOn w:val="Normal"/>
    <w:rsid w:val="00792343"/>
    <w:pPr>
      <w:numPr>
        <w:numId w:val="15"/>
      </w:numPr>
      <w:contextualSpacing/>
    </w:pPr>
  </w:style>
  <w:style w:type="paragraph" w:customStyle="1" w:styleId="ColorfulList-Accent11">
    <w:name w:val="Colorful List - Accent 11"/>
    <w:basedOn w:val="Normal"/>
    <w:uiPriority w:val="34"/>
    <w:qFormat/>
    <w:rsid w:val="00792343"/>
    <w:pPr>
      <w:ind w:left="720"/>
    </w:pPr>
  </w:style>
  <w:style w:type="paragraph" w:styleId="MacroText">
    <w:name w:val="macro"/>
    <w:link w:val="MacroTextChar"/>
    <w:rsid w:val="0079234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792343"/>
    <w:rPr>
      <w:rFonts w:ascii="Courier New" w:hAnsi="Courier New" w:cs="Courier New"/>
      <w:lang w:val="en-US" w:eastAsia="en-US" w:bidi="ar-SA"/>
    </w:rPr>
  </w:style>
  <w:style w:type="paragraph" w:styleId="MessageHeader">
    <w:name w:val="Message Header"/>
    <w:basedOn w:val="Normal"/>
    <w:link w:val="MessageHeaderChar"/>
    <w:rsid w:val="0079234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x-none" w:eastAsia="x-none"/>
    </w:rPr>
  </w:style>
  <w:style w:type="character" w:customStyle="1" w:styleId="MessageHeaderChar">
    <w:name w:val="Message Header Char"/>
    <w:link w:val="MessageHeader"/>
    <w:rsid w:val="00792343"/>
    <w:rPr>
      <w:rFonts w:ascii="Cambria" w:eastAsia="Times New Roman" w:hAnsi="Cambria" w:cs="Times New Roman"/>
      <w:sz w:val="24"/>
      <w:szCs w:val="24"/>
      <w:shd w:val="pct20" w:color="auto" w:fill="auto"/>
    </w:rPr>
  </w:style>
  <w:style w:type="paragraph" w:customStyle="1" w:styleId="MediumGrid21">
    <w:name w:val="Medium Grid 21"/>
    <w:uiPriority w:val="1"/>
    <w:qFormat/>
    <w:rsid w:val="00792343"/>
    <w:rPr>
      <w:sz w:val="24"/>
      <w:szCs w:val="24"/>
    </w:rPr>
  </w:style>
  <w:style w:type="paragraph" w:styleId="NormalWeb">
    <w:name w:val="Normal (Web)"/>
    <w:basedOn w:val="Normal"/>
    <w:rsid w:val="00792343"/>
  </w:style>
  <w:style w:type="paragraph" w:styleId="NormalIndent">
    <w:name w:val="Normal Indent"/>
    <w:basedOn w:val="Normal"/>
    <w:rsid w:val="00792343"/>
    <w:pPr>
      <w:ind w:left="720"/>
    </w:pPr>
  </w:style>
  <w:style w:type="paragraph" w:styleId="NoteHeading">
    <w:name w:val="Note Heading"/>
    <w:basedOn w:val="Normal"/>
    <w:next w:val="Normal"/>
    <w:link w:val="NoteHeadingChar"/>
    <w:rsid w:val="00792343"/>
    <w:rPr>
      <w:lang w:val="x-none" w:eastAsia="x-none"/>
    </w:rPr>
  </w:style>
  <w:style w:type="character" w:customStyle="1" w:styleId="NoteHeadingChar">
    <w:name w:val="Note Heading Char"/>
    <w:link w:val="NoteHeading"/>
    <w:rsid w:val="00792343"/>
    <w:rPr>
      <w:sz w:val="24"/>
      <w:szCs w:val="24"/>
    </w:rPr>
  </w:style>
  <w:style w:type="paragraph" w:customStyle="1" w:styleId="ColorfulGrid-Accent11">
    <w:name w:val="Colorful Grid - Accent 11"/>
    <w:basedOn w:val="Normal"/>
    <w:next w:val="Normal"/>
    <w:link w:val="ColorfulGrid-Accent1Char"/>
    <w:uiPriority w:val="29"/>
    <w:qFormat/>
    <w:rsid w:val="00792343"/>
    <w:rPr>
      <w:i/>
      <w:iCs/>
      <w:color w:val="000000"/>
      <w:lang w:val="x-none" w:eastAsia="x-none"/>
    </w:rPr>
  </w:style>
  <w:style w:type="character" w:customStyle="1" w:styleId="ColorfulGrid-Accent1Char">
    <w:name w:val="Colorful Grid - Accent 1 Char"/>
    <w:link w:val="ColorfulGrid-Accent11"/>
    <w:uiPriority w:val="29"/>
    <w:rsid w:val="00792343"/>
    <w:rPr>
      <w:i/>
      <w:iCs/>
      <w:color w:val="000000"/>
      <w:sz w:val="24"/>
      <w:szCs w:val="24"/>
    </w:rPr>
  </w:style>
  <w:style w:type="paragraph" w:styleId="Salutation">
    <w:name w:val="Salutation"/>
    <w:basedOn w:val="Normal"/>
    <w:next w:val="Normal"/>
    <w:link w:val="SalutationChar"/>
    <w:rsid w:val="00792343"/>
    <w:rPr>
      <w:lang w:val="x-none" w:eastAsia="x-none"/>
    </w:rPr>
  </w:style>
  <w:style w:type="character" w:customStyle="1" w:styleId="SalutationChar">
    <w:name w:val="Salutation Char"/>
    <w:link w:val="Salutation"/>
    <w:rsid w:val="00792343"/>
    <w:rPr>
      <w:sz w:val="24"/>
      <w:szCs w:val="24"/>
    </w:rPr>
  </w:style>
  <w:style w:type="paragraph" w:styleId="Subtitle">
    <w:name w:val="Subtitle"/>
    <w:basedOn w:val="Normal"/>
    <w:next w:val="Normal"/>
    <w:link w:val="SubtitleChar"/>
    <w:qFormat/>
    <w:rsid w:val="00792343"/>
    <w:pPr>
      <w:spacing w:after="60"/>
      <w:jc w:val="center"/>
      <w:outlineLvl w:val="1"/>
    </w:pPr>
    <w:rPr>
      <w:rFonts w:ascii="Cambria" w:hAnsi="Cambria"/>
      <w:lang w:val="x-none" w:eastAsia="x-none"/>
    </w:rPr>
  </w:style>
  <w:style w:type="character" w:customStyle="1" w:styleId="SubtitleChar">
    <w:name w:val="Subtitle Char"/>
    <w:link w:val="Subtitle"/>
    <w:rsid w:val="00792343"/>
    <w:rPr>
      <w:rFonts w:ascii="Cambria" w:eastAsia="Times New Roman" w:hAnsi="Cambria" w:cs="Times New Roman"/>
      <w:sz w:val="24"/>
      <w:szCs w:val="24"/>
    </w:rPr>
  </w:style>
  <w:style w:type="paragraph" w:styleId="TableofAuthorities">
    <w:name w:val="table of authorities"/>
    <w:basedOn w:val="Normal"/>
    <w:next w:val="Normal"/>
    <w:rsid w:val="00792343"/>
    <w:pPr>
      <w:ind w:left="240" w:hanging="240"/>
    </w:pPr>
  </w:style>
  <w:style w:type="paragraph" w:styleId="TableofFigures">
    <w:name w:val="table of figures"/>
    <w:basedOn w:val="Normal"/>
    <w:next w:val="Normal"/>
    <w:rsid w:val="00792343"/>
  </w:style>
  <w:style w:type="paragraph" w:styleId="Title">
    <w:name w:val="Title"/>
    <w:basedOn w:val="Normal"/>
    <w:next w:val="Normal"/>
    <w:link w:val="TitleChar"/>
    <w:qFormat/>
    <w:rsid w:val="00792343"/>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792343"/>
    <w:rPr>
      <w:rFonts w:ascii="Cambria" w:eastAsia="Times New Roman" w:hAnsi="Cambria" w:cs="Times New Roman"/>
      <w:b/>
      <w:bCs/>
      <w:kern w:val="28"/>
      <w:sz w:val="32"/>
      <w:szCs w:val="32"/>
    </w:rPr>
  </w:style>
  <w:style w:type="paragraph" w:customStyle="1" w:styleId="00BodyText1">
    <w:name w:val="00 Body Text 1"/>
    <w:basedOn w:val="Normal"/>
    <w:qFormat/>
    <w:rsid w:val="00E416C7"/>
    <w:pPr>
      <w:spacing w:after="240"/>
      <w:ind w:firstLine="1440"/>
    </w:pPr>
  </w:style>
  <w:style w:type="character" w:styleId="CommentReference">
    <w:name w:val="annotation reference"/>
    <w:rsid w:val="003810BB"/>
    <w:rPr>
      <w:sz w:val="16"/>
      <w:szCs w:val="16"/>
    </w:rPr>
  </w:style>
  <w:style w:type="character" w:styleId="Hyperlink">
    <w:name w:val="Hyperlink"/>
    <w:uiPriority w:val="99"/>
    <w:unhideWhenUsed/>
    <w:rsid w:val="0033000C"/>
    <w:rPr>
      <w:color w:val="0000FF"/>
      <w:u w:val="single"/>
    </w:rPr>
  </w:style>
  <w:style w:type="character" w:styleId="HTMLCite">
    <w:name w:val="HTML Cite"/>
    <w:uiPriority w:val="99"/>
    <w:unhideWhenUsed/>
    <w:rsid w:val="0033000C"/>
    <w:rPr>
      <w:i/>
      <w:iCs/>
    </w:rPr>
  </w:style>
  <w:style w:type="character" w:customStyle="1" w:styleId="st">
    <w:name w:val="st"/>
    <w:rsid w:val="0033000C"/>
  </w:style>
  <w:style w:type="character" w:customStyle="1" w:styleId="apple-converted-space">
    <w:name w:val="apple-converted-space"/>
    <w:rsid w:val="0033000C"/>
  </w:style>
  <w:style w:type="character" w:styleId="Emphasis">
    <w:name w:val="Emphasis"/>
    <w:uiPriority w:val="20"/>
    <w:qFormat/>
    <w:rsid w:val="0033000C"/>
    <w:rPr>
      <w:i/>
      <w:iCs/>
    </w:rPr>
  </w:style>
  <w:style w:type="paragraph" w:styleId="Revision">
    <w:name w:val="Revision"/>
    <w:hidden/>
    <w:uiPriority w:val="99"/>
    <w:semiHidden/>
    <w:rsid w:val="001068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980671">
      <w:bodyDiv w:val="1"/>
      <w:marLeft w:val="0"/>
      <w:marRight w:val="0"/>
      <w:marTop w:val="0"/>
      <w:marBottom w:val="0"/>
      <w:divBdr>
        <w:top w:val="none" w:sz="0" w:space="0" w:color="auto"/>
        <w:left w:val="none" w:sz="0" w:space="0" w:color="auto"/>
        <w:bottom w:val="none" w:sz="0" w:space="0" w:color="auto"/>
        <w:right w:val="none" w:sz="0" w:space="0" w:color="auto"/>
      </w:divBdr>
      <w:divsChild>
        <w:div w:id="1558856289">
          <w:marLeft w:val="0"/>
          <w:marRight w:val="0"/>
          <w:marTop w:val="0"/>
          <w:marBottom w:val="0"/>
          <w:divBdr>
            <w:top w:val="none" w:sz="0" w:space="0" w:color="auto"/>
            <w:left w:val="none" w:sz="0" w:space="0" w:color="auto"/>
            <w:bottom w:val="none" w:sz="0" w:space="0" w:color="auto"/>
            <w:right w:val="none" w:sz="0" w:space="0" w:color="auto"/>
          </w:divBdr>
          <w:divsChild>
            <w:div w:id="21127981">
              <w:marLeft w:val="0"/>
              <w:marRight w:val="0"/>
              <w:marTop w:val="0"/>
              <w:marBottom w:val="0"/>
              <w:divBdr>
                <w:top w:val="none" w:sz="0" w:space="0" w:color="auto"/>
                <w:left w:val="none" w:sz="0" w:space="0" w:color="auto"/>
                <w:bottom w:val="none" w:sz="0" w:space="0" w:color="auto"/>
                <w:right w:val="none" w:sz="0" w:space="0" w:color="auto"/>
              </w:divBdr>
              <w:divsChild>
                <w:div w:id="1808161611">
                  <w:marLeft w:val="45"/>
                  <w:marRight w:val="45"/>
                  <w:marTop w:val="15"/>
                  <w:marBottom w:val="0"/>
                  <w:divBdr>
                    <w:top w:val="none" w:sz="0" w:space="0" w:color="auto"/>
                    <w:left w:val="none" w:sz="0" w:space="0" w:color="auto"/>
                    <w:bottom w:val="none" w:sz="0" w:space="0" w:color="auto"/>
                    <w:right w:val="none" w:sz="0" w:space="0" w:color="auto"/>
                  </w:divBdr>
                  <w:divsChild>
                    <w:div w:id="11261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7915b08a75143269ed97107f8f3e9a5 xmlns="b98ea6c8-4d7a-452a-b6a8-1d6cf5d85c02">
      <Terms xmlns="http://schemas.microsoft.com/office/infopath/2007/PartnerControls">
        <TermInfo xmlns="http://schemas.microsoft.com/office/infopath/2007/PartnerControls">
          <TermName xmlns="http://schemas.microsoft.com/office/infopath/2007/PartnerControls">Tax-Advantaged Plans</TermName>
          <TermId xmlns="http://schemas.microsoft.com/office/infopath/2007/PartnerControls">153b6e0f-6798-49c9-80f2-29fb8d2e2a89</TermId>
        </TermInfo>
      </Terms>
    </k7915b08a75143269ed97107f8f3e9a5>
    <TaxCatchAll xmlns="b98ea6c8-4d7a-452a-b6a8-1d6cf5d85c02">
      <Value>80</Value>
    </TaxCatchAll>
    <PublishingExpirationDate xmlns="http://schemas.microsoft.com/sharepoint/v3" xsi:nil="true"/>
    <Publication_x0020_Number xmlns="b98ea6c8-4d7a-452a-b6a8-1d6cf5d85c02" xsi:nil="true"/>
    <Presentation_x0020_Order xmlns="e3509270-c50d-4df6-99e4-499d2262e584">999</Presentation_x0020_Order>
    <PublishingStartDate xmlns="http://schemas.microsoft.com/sharepoint/v3" xsi:nil="true"/>
    <Rank_x0020_Order xmlns="e3509270-c50d-4df6-99e4-499d2262e584">999</Rank_x0020_Order>
    <Booklet_x0020_Publication_x0020_Category xmlns="b98ea6c8-4d7a-452a-b6a8-1d6cf5d85c02">Tax-Advantaged Plans</Booklet_x0020_Publication_x0020_Category>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Booklets" ma:contentTypeID="0x010100E3A5DC396E49DD40B75A75389289E931008472464FF796394A9BD7CCD1E8283319" ma:contentTypeVersion="7" ma:contentTypeDescription="" ma:contentTypeScope="" ma:versionID="ca467ab7471d2198c951912aef3d333f">
  <xsd:schema xmlns:xsd="http://www.w3.org/2001/XMLSchema" xmlns:xs="http://www.w3.org/2001/XMLSchema" xmlns:p="http://schemas.microsoft.com/office/2006/metadata/properties" xmlns:ns1="http://schemas.microsoft.com/sharepoint/v3" xmlns:ns2="b98ea6c8-4d7a-452a-b6a8-1d6cf5d85c02" xmlns:ns3="e3509270-c50d-4df6-99e4-499d2262e584" targetNamespace="http://schemas.microsoft.com/office/2006/metadata/properties" ma:root="true" ma:fieldsID="37157331bd5998c15399fe849fe5fd08" ns1:_="" ns2:_="" ns3:_="">
    <xsd:import namespace="http://schemas.microsoft.com/sharepoint/v3"/>
    <xsd:import namespace="b98ea6c8-4d7a-452a-b6a8-1d6cf5d85c02"/>
    <xsd:import namespace="e3509270-c50d-4df6-99e4-499d2262e584"/>
    <xsd:element name="properties">
      <xsd:complexType>
        <xsd:sequence>
          <xsd:element name="documentManagement">
            <xsd:complexType>
              <xsd:all>
                <xsd:element ref="ns2:Publication_x0020_Number" minOccurs="0"/>
                <xsd:element ref="ns2:k7915b08a75143269ed97107f8f3e9a5" minOccurs="0"/>
                <xsd:element ref="ns2:TaxCatchAll" minOccurs="0"/>
                <xsd:element ref="ns2:TaxCatchAllLabel" minOccurs="0"/>
                <xsd:element ref="ns2:Booklet_x0020_Publication_x0020_Category" minOccurs="0"/>
                <xsd:element ref="ns1:PublishingExpirationDate" minOccurs="0"/>
                <xsd:element ref="ns1:PublishingStartDate" minOccurs="0"/>
                <xsd:element ref="ns3:Rank_x0020_Order"/>
                <xsd:element ref="ns3:Presentation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14" nillable="true" ma:displayName="Scheduling End Date" ma:internalName="PublishingExpirationDate">
      <xsd:simpleType>
        <xsd:restriction base="dms:Unknown"/>
      </xsd:simpleType>
    </xsd:element>
    <xsd:element name="PublishingStartDate" ma:index="15"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8ea6c8-4d7a-452a-b6a8-1d6cf5d85c02" elementFormDefault="qualified">
    <xsd:import namespace="http://schemas.microsoft.com/office/2006/documentManagement/types"/>
    <xsd:import namespace="http://schemas.microsoft.com/office/infopath/2007/PartnerControls"/>
    <xsd:element name="Publication_x0020_Number" ma:index="8" nillable="true" ma:displayName="Publication Name" ma:internalName="Publication_x0020_Number" ma:readOnly="false">
      <xsd:simpleType>
        <xsd:restriction base="dms:Text">
          <xsd:maxLength value="255"/>
        </xsd:restriction>
      </xsd:simpleType>
    </xsd:element>
    <xsd:element name="k7915b08a75143269ed97107f8f3e9a5" ma:index="9" nillable="true" ma:taxonomy="true" ma:internalName="k7915b08a75143269ed97107f8f3e9a5" ma:taxonomyFieldName="Chevron_x0020_Visibility" ma:displayName="Fly-Out Tags" ma:default="" ma:fieldId="{47915b08-a751-4326-9ed9-7107f8f3e9a5}" ma:taxonomyMulti="true" ma:sspId="896189df-fc21-4714-b1a3-80d9cf980f00" ma:termSetId="9fdc7e89-fd97-4d0c-b44f-28bc0e92110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9c1214-ecfa-48e3-a76c-a919feefb2cf}" ma:internalName="TaxCatchAll" ma:showField="CatchAllData" ma:web="b98ea6c8-4d7a-452a-b6a8-1d6cf5d85c0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9c1214-ecfa-48e3-a76c-a919feefb2cf}" ma:internalName="TaxCatchAllLabel" ma:readOnly="true" ma:showField="CatchAllDataLabel" ma:web="b98ea6c8-4d7a-452a-b6a8-1d6cf5d85c02">
      <xsd:complexType>
        <xsd:complexContent>
          <xsd:extension base="dms:MultiChoiceLookup">
            <xsd:sequence>
              <xsd:element name="Value" type="dms:Lookup" maxOccurs="unbounded" minOccurs="0" nillable="true"/>
            </xsd:sequence>
          </xsd:extension>
        </xsd:complexContent>
      </xsd:complexType>
    </xsd:element>
    <xsd:element name="Booklet_x0020_Publication_x0020_Category" ma:index="13" nillable="true" ma:displayName="Booklet Publication Category" ma:description="Use this column to categorize Booklets and Publications" ma:format="Dropdown" ma:internalName="Booklet_x0020_Publication_x0020_Category">
      <xsd:simpleType>
        <xsd:restriction base="dms:Choice">
          <xsd:enumeration value="Affiliated Benefits Program"/>
          <xsd:enumeration value="Annual Reviews"/>
          <xsd:enumeration value="Assistance Program"/>
          <xsd:enumeration value="Benefits Plan"/>
          <xsd:enumeration value="Benefits Plan Amendments"/>
          <xsd:enumeration value="Board Bulletins"/>
          <xsd:enumeration value="Board University"/>
          <xsd:enumeration value="Conversations on the Church Series"/>
          <xsd:enumeration value="Death Benefits"/>
          <xsd:enumeration value="Demographic Studies"/>
          <xsd:enumeration value="Dental Plan"/>
          <xsd:enumeration value="Disability Benefits"/>
          <xsd:enumeration value="Dues and Rates"/>
          <xsd:enumeration value="Healthcare Reform"/>
          <xsd:enumeration value="HIPAA/Privacy"/>
          <xsd:enumeration value="Investment Reviews"/>
          <xsd:enumeration value="Medical Benefits"/>
          <xsd:enumeration value="Medicare/Medicare Supplement Plan"/>
          <xsd:enumeration value="Other Publications"/>
          <xsd:enumeration value="Prescription Drug Program"/>
          <xsd:enumeration value="Retirement and Pension Plan"/>
          <xsd:enumeration value="Salary Studies"/>
          <xsd:enumeration value="Seminarians"/>
          <xsd:enumeration value="Tax-Advantaged Plans"/>
          <xsd:enumeration value="Taxes and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e3509270-c50d-4df6-99e4-499d2262e584" elementFormDefault="qualified">
    <xsd:import namespace="http://schemas.microsoft.com/office/2006/documentManagement/types"/>
    <xsd:import namespace="http://schemas.microsoft.com/office/infopath/2007/PartnerControls"/>
    <xsd:element name="Rank_x0020_Order" ma:index="16" ma:displayName="Rank Order" ma:decimals="0" ma:default="999" ma:internalName="Rank_x0020_Order">
      <xsd:simpleType>
        <xsd:restriction base="dms:Number"/>
      </xsd:simpleType>
    </xsd:element>
    <xsd:element name="Presentation_x0020_Order" ma:index="17" nillable="true" ma:displayName="Presentation Order" ma:default="999" ma:internalName="Presentation_x0020_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Bookle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82CA7-8B36-42DC-8779-1DA2963E536D}">
  <ds:schemaRefs>
    <ds:schemaRef ds:uri="http://schemas.openxmlformats.org/officeDocument/2006/bibliography"/>
  </ds:schemaRefs>
</ds:datastoreItem>
</file>

<file path=customXml/itemProps2.xml><?xml version="1.0" encoding="utf-8"?>
<ds:datastoreItem xmlns:ds="http://schemas.openxmlformats.org/officeDocument/2006/customXml" ds:itemID="{2F81E9BB-D32B-44B0-96B7-4081CAAD6A09}">
  <ds:schemaRefs>
    <ds:schemaRef ds:uri="http://schemas.microsoft.com/office/2006/metadata/properties"/>
    <ds:schemaRef ds:uri="http://schemas.microsoft.com/office/infopath/2007/PartnerControls"/>
    <ds:schemaRef ds:uri="b98ea6c8-4d7a-452a-b6a8-1d6cf5d85c02"/>
    <ds:schemaRef ds:uri="http://schemas.microsoft.com/sharepoint/v3"/>
    <ds:schemaRef ds:uri="e3509270-c50d-4df6-99e4-499d2262e584"/>
  </ds:schemaRefs>
</ds:datastoreItem>
</file>

<file path=customXml/itemProps3.xml><?xml version="1.0" encoding="utf-8"?>
<ds:datastoreItem xmlns:ds="http://schemas.openxmlformats.org/officeDocument/2006/customXml" ds:itemID="{EB722425-A101-4195-9C8A-B3ADB5001238}">
  <ds:schemaRefs>
    <ds:schemaRef ds:uri="http://schemas.microsoft.com/office/2006/metadata/longProperties"/>
  </ds:schemaRefs>
</ds:datastoreItem>
</file>

<file path=customXml/itemProps4.xml><?xml version="1.0" encoding="utf-8"?>
<ds:datastoreItem xmlns:ds="http://schemas.openxmlformats.org/officeDocument/2006/customXml" ds:itemID="{3B188D4C-CBFD-4CF7-9689-EFB0ABAF4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ea6c8-4d7a-452a-b6a8-1d6cf5d85c02"/>
    <ds:schemaRef ds:uri="e3509270-c50d-4df6-99e4-499d2262e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A770FE-09A7-4CD0-B118-A19C73CBB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4960</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Sample Health Reimbursement Arrangement Plan Document for PC(USA) Employers</vt:lpstr>
    </vt:vector>
  </TitlesOfParts>
  <Company>Ballard Spahr Andrews &amp; Ingersoll, LLP</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Health Reimbursement Arrangement Plan Document for PC(USA) Employers</dc:title>
  <dc:subject/>
  <dc:creator>MCCARTHYKK</dc:creator>
  <cp:keywords/>
  <cp:lastModifiedBy>Jeff Pospisil</cp:lastModifiedBy>
  <cp:revision>2</cp:revision>
  <cp:lastPrinted>2017-06-28T19:56:00Z</cp:lastPrinted>
  <dcterms:created xsi:type="dcterms:W3CDTF">2020-07-24T15:49:00Z</dcterms:created>
  <dcterms:modified xsi:type="dcterms:W3CDTF">2020-07-24T15:49:00Z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DMEAST #18147284 v4</vt:lpwstr>
  </property>
  <property fmtid="{D5CDD505-2E9C-101B-9397-08002B2CF9AE}" pid="3" name="Chevron Visibility">
    <vt:lpwstr>80;#Tax-Advantaged Plans|153b6e0f-6798-49c9-80f2-29fb8d2e2a89</vt:lpwstr>
  </property>
</Properties>
</file>